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A469" w14:textId="77777777" w:rsidR="00752691" w:rsidRPr="00752691" w:rsidRDefault="00752691" w:rsidP="00752691">
      <w:pPr>
        <w:spacing w:before="100" w:beforeAutospacing="1" w:after="100" w:afterAutospacing="1"/>
        <w:jc w:val="both"/>
        <w:rPr>
          <w:rFonts w:asciiTheme="minorHAnsi" w:hAnsiTheme="minorHAnsi" w:cstheme="minorHAnsi"/>
          <w:kern w:val="36"/>
          <w:szCs w:val="24"/>
        </w:rPr>
      </w:pPr>
      <w:r w:rsidRPr="00752691">
        <w:rPr>
          <w:rFonts w:asciiTheme="minorHAnsi" w:hAnsiTheme="minorHAnsi" w:cstheme="minorHAnsi"/>
          <w:kern w:val="36"/>
          <w:szCs w:val="24"/>
        </w:rPr>
        <w:t xml:space="preserve">Na podlagi Okrožnice MIZŠ z dne 11.2.2021 in okrožnice z dne 3.3.2021 in dne 11.3.2021, aktualnih priporočil NIJZ, </w:t>
      </w:r>
      <w:r w:rsidRPr="00752691">
        <w:rPr>
          <w:rFonts w:asciiTheme="minorHAnsi" w:hAnsiTheme="minorHAnsi" w:cstheme="minorHAnsi"/>
          <w:color w:val="000000" w:themeColor="text1"/>
          <w:szCs w:val="24"/>
        </w:rPr>
        <w:t xml:space="preserve">Odloka o začasnih ukrepih za zmanjšanje tveganja okužbe in širjenja okužbe z virusom SARS-CoV-2 (Uradni list RS, št. </w:t>
      </w:r>
      <w:hyperlink r:id="rId7" w:tgtFrame="_blank" w:tooltip="Odlok o začasnih ukrepih za zmanjšanje tveganja okužbe in širjenja okužbe z virusom SARS-CoV-2" w:history="1">
        <w:r w:rsidRPr="00752691">
          <w:rPr>
            <w:rFonts w:asciiTheme="minorHAnsi" w:hAnsiTheme="minorHAnsi" w:cstheme="minorHAnsi"/>
            <w:color w:val="000000" w:themeColor="text1"/>
            <w:szCs w:val="24"/>
          </w:rPr>
          <w:t>124/20</w:t>
        </w:r>
      </w:hyperlink>
      <w:r w:rsidRPr="00752691">
        <w:rPr>
          <w:rFonts w:asciiTheme="minorHAnsi" w:hAnsiTheme="minorHAnsi" w:cstheme="minorHAnsi"/>
          <w:color w:val="000000" w:themeColor="text1"/>
          <w:szCs w:val="24"/>
        </w:rPr>
        <w:t xml:space="preserve"> in spremembe),</w:t>
      </w:r>
      <w:r w:rsidRPr="00752691">
        <w:rPr>
          <w:rFonts w:asciiTheme="minorHAnsi" w:hAnsiTheme="minorHAnsi" w:cstheme="minorHAnsi"/>
          <w:szCs w:val="24"/>
        </w:rPr>
        <w:t xml:space="preserve"> Odlok o začasni prepovedi zbiranja ljudi v zavodih s področja vzgoje in izobraževanja ter univerzah in samostojnih visokošolskih zavodih (Ul.RS, 152/20 in spremembe), Navodil  NIJZ vzgojno-izobraževalnim zavodom ob sumu ali potrjenem primeru z okužbo koronavirusa, </w:t>
      </w:r>
      <w:r w:rsidRPr="00752691">
        <w:rPr>
          <w:rFonts w:asciiTheme="minorHAnsi" w:hAnsiTheme="minorHAnsi" w:cstheme="minorHAnsi"/>
          <w:kern w:val="36"/>
          <w:szCs w:val="24"/>
        </w:rPr>
        <w:t>je ravnatelj/ica zavoda sprejel/a naslednji</w:t>
      </w:r>
    </w:p>
    <w:p w14:paraId="25C22796" w14:textId="77777777"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PROTOKOL</w:t>
      </w:r>
    </w:p>
    <w:p w14:paraId="24757E5C" w14:textId="77777777"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PRIHODA/ODHODA V ŠOLSKI OBJEKT/ IZVAJANJA VZGOJNO-IZOBRAŽEVALNE DEJAVNOSTI/ZAGOTAVLJANJA VARNOSTI, HIGIENSKIH IN DRUGIH UKREPOV, ITD.</w:t>
      </w:r>
    </w:p>
    <w:p w14:paraId="4A7D533B" w14:textId="77777777"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V OŠ SREČKA KOSOVELA SEŽANA  od 15.3.2021 naprej</w:t>
      </w:r>
    </w:p>
    <w:p w14:paraId="44EEE709" w14:textId="77777777" w:rsidR="00752691" w:rsidRPr="00752691" w:rsidRDefault="00752691" w:rsidP="00752691">
      <w:pPr>
        <w:spacing w:before="100" w:beforeAutospacing="1" w:after="100" w:afterAutospacing="1"/>
        <w:rPr>
          <w:rFonts w:asciiTheme="minorHAnsi" w:hAnsiTheme="minorHAnsi" w:cstheme="minorHAnsi"/>
          <w:b/>
          <w:bCs/>
          <w:szCs w:val="24"/>
        </w:rPr>
      </w:pPr>
    </w:p>
    <w:p w14:paraId="1C220DA0" w14:textId="77777777"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1.)Protokol prihoda v šolo/odhoda iz šole</w:t>
      </w:r>
    </w:p>
    <w:p w14:paraId="6171864B"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1.člen</w:t>
      </w:r>
    </w:p>
    <w:p w14:paraId="5B39DCE9"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Prihod učencev pred šolski objekt – vhod v šolo</w:t>
      </w:r>
    </w:p>
    <w:p w14:paraId="55DCC58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Učenci naj v šolo prihajajo v kolikor je to mogoče z individualnim prevozom s strani staršev (brez združevanja učencev), s prevozom s kombiniranim vozilom šole, peš ali s kolesom. Za učence, ki potrebujejo prevoz v šolo in iz nje, šola organizira glede na potrebe avtobusni prevoz po prilagojenem voznem redu ali prevoz z lastnim kombiniranim vozilom šole, glede na dogovorjen urnik prevozov. Učenci, ki ne koristijo javnega ali šolskega prevoza, prihajajo v šolo največ 10 minut pred pričetkom pouka, na vstop v šolo počakajo pred vhodom v šolsko zgradbo.</w:t>
      </w:r>
    </w:p>
    <w:p w14:paraId="11931262" w14:textId="77777777" w:rsidR="00752691" w:rsidRPr="00752691" w:rsidRDefault="00752691" w:rsidP="00752691">
      <w:pPr>
        <w:spacing w:before="100" w:beforeAutospacing="1" w:after="100" w:afterAutospacing="1"/>
        <w:jc w:val="both"/>
        <w:rPr>
          <w:rFonts w:asciiTheme="minorHAnsi" w:hAnsiTheme="minorHAnsi" w:cstheme="minorHAnsi"/>
          <w:b/>
          <w:bCs/>
          <w:szCs w:val="24"/>
        </w:rPr>
      </w:pPr>
      <w:r w:rsidRPr="00752691">
        <w:rPr>
          <w:rFonts w:asciiTheme="minorHAnsi" w:hAnsiTheme="minorHAnsi" w:cstheme="minorHAnsi"/>
          <w:szCs w:val="24"/>
        </w:rPr>
        <w:t xml:space="preserve">V avtobusu/kombiniranem vozilu morajo biti </w:t>
      </w:r>
      <w:r w:rsidRPr="00752691">
        <w:rPr>
          <w:rFonts w:asciiTheme="minorHAnsi" w:hAnsiTheme="minorHAnsi" w:cstheme="minorHAnsi"/>
          <w:b/>
          <w:bCs/>
          <w:szCs w:val="24"/>
        </w:rPr>
        <w:t>učenci razporejeni cik-cak, ves čas uporabljajo masko in si razkužujejo roke.</w:t>
      </w:r>
    </w:p>
    <w:p w14:paraId="5234E582"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2.člen</w:t>
      </w:r>
    </w:p>
    <w:p w14:paraId="52559700"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Vstopanje v šolski objekt in v razred</w:t>
      </w:r>
    </w:p>
    <w:p w14:paraId="388EAE9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šolo lahko vstopajo le zdravi učenci in zaposleni, obiskovalci pa le po predhodni najavi. Vsi, ki vstopajo v šolo upoštevajo predpisane protokole in navodila. Na vstopu v šolo so na vidnem mestu nameščena razkužila in navodila o ravnanju za preprečitev okužbe s COVID19. Šola pri vhodu vodi evidenco zunanjih obiskovalcev.</w:t>
      </w:r>
    </w:p>
    <w:p w14:paraId="54CDD883"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Učenci s sabo v šolo prinesejo šolske potrebščine, šolske copate (če jih nimajo v šoli), vodo v plastenkah. Učenci so s strani učiteljev seznanjeni z pravili nošenja maske, tam kjer je to </w:t>
      </w:r>
      <w:r w:rsidRPr="00752691">
        <w:rPr>
          <w:rFonts w:asciiTheme="minorHAnsi" w:hAnsiTheme="minorHAnsi" w:cstheme="minorHAnsi"/>
          <w:szCs w:val="24"/>
        </w:rPr>
        <w:lastRenderedPageBreak/>
        <w:t xml:space="preserve">predpisano glede na veljavne ukrepe. Učenci v šolski objekt vstopajo </w:t>
      </w:r>
      <w:r>
        <w:rPr>
          <w:rFonts w:asciiTheme="minorHAnsi" w:hAnsiTheme="minorHAnsi" w:cstheme="minorHAnsi"/>
          <w:szCs w:val="24"/>
        </w:rPr>
        <w:t>na različnih vhodih in</w:t>
      </w:r>
      <w:r w:rsidRPr="00752691">
        <w:rPr>
          <w:rFonts w:asciiTheme="minorHAnsi" w:hAnsiTheme="minorHAnsi" w:cstheme="minorHAnsi"/>
          <w:szCs w:val="24"/>
        </w:rPr>
        <w:t xml:space="preserve"> pri tem ohranjajo čim večjo možno medsebojno razdaljo medosebno razdaljo.</w:t>
      </w:r>
      <w:r w:rsidRPr="00752691">
        <w:rPr>
          <w:rFonts w:asciiTheme="minorHAnsi" w:hAnsiTheme="minorHAnsi" w:cstheme="minorHAnsi"/>
          <w:b/>
          <w:bCs/>
          <w:szCs w:val="24"/>
        </w:rPr>
        <w:t xml:space="preserve"> </w:t>
      </w:r>
      <w:r w:rsidRPr="00752691">
        <w:rPr>
          <w:rFonts w:asciiTheme="minorHAnsi" w:hAnsiTheme="minorHAnsi" w:cstheme="minorHAnsi"/>
          <w:szCs w:val="24"/>
        </w:rPr>
        <w:t>Organizacija prihajanja in odhajanja v šolo je opredeljena tudi v varnostnem protokolu zavoda in Načrtu zaščite in reševanja v času širjenja COVID19.</w:t>
      </w:r>
    </w:p>
    <w:p w14:paraId="77F7EFC1"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času prihodov v šolo in odhodov  iz šole je  pri vhodu in na hodnikih odrasla oseba in dežurni učitelj, ki skrbi, da se ukrepi izvajajo. Tudi v času odmorov za upoštevanje skrbijo dežurni učitelji in ostali strokovni delavci šole.</w:t>
      </w:r>
    </w:p>
    <w:p w14:paraId="7DB5BAF7"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3.člen</w:t>
      </w:r>
    </w:p>
    <w:p w14:paraId="3FD29FAC"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Zapuščanje šolskih prostorov</w:t>
      </w:r>
    </w:p>
    <w:p w14:paraId="0E4472C3"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 končanem pouku učence prevzamejo starši pred vhodom v šolo. Za učence, ki se v</w:t>
      </w:r>
      <w:r>
        <w:rPr>
          <w:rFonts w:asciiTheme="minorHAnsi" w:hAnsiTheme="minorHAnsi" w:cstheme="minorHAnsi"/>
          <w:szCs w:val="24"/>
        </w:rPr>
        <w:t>o</w:t>
      </w:r>
      <w:r w:rsidRPr="00752691">
        <w:rPr>
          <w:rFonts w:asciiTheme="minorHAnsi" w:hAnsiTheme="minorHAnsi" w:cstheme="minorHAnsi"/>
          <w:szCs w:val="24"/>
        </w:rPr>
        <w:t>zijo z javnim prevozo</w:t>
      </w:r>
      <w:r>
        <w:rPr>
          <w:rFonts w:asciiTheme="minorHAnsi" w:hAnsiTheme="minorHAnsi" w:cstheme="minorHAnsi"/>
          <w:szCs w:val="24"/>
        </w:rPr>
        <w:t xml:space="preserve">m ali kombiniranim vozilom šole je organizirano varstvo vozačev (park, ločene učilnice)kjer se </w:t>
      </w:r>
      <w:r w:rsidRPr="00752691">
        <w:rPr>
          <w:rFonts w:asciiTheme="minorHAnsi" w:hAnsiTheme="minorHAnsi" w:cstheme="minorHAnsi"/>
          <w:szCs w:val="24"/>
        </w:rPr>
        <w:t>ravnajo po navodilih pristojnih.</w:t>
      </w:r>
    </w:p>
    <w:p w14:paraId="72F35E2E"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p>
    <w:p w14:paraId="7D710584"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2.)Uporaba učilnic/garderobe/knjižnice/telovadnice/sanitarij</w:t>
      </w:r>
    </w:p>
    <w:p w14:paraId="73ED8E10"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4.člen</w:t>
      </w:r>
    </w:p>
    <w:p w14:paraId="7B6FF86A"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Garderoba</w:t>
      </w:r>
    </w:p>
    <w:p w14:paraId="1199FD69"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Pr>
          <w:rFonts w:asciiTheme="minorHAnsi" w:hAnsiTheme="minorHAnsi" w:cstheme="minorHAnsi"/>
          <w:szCs w:val="24"/>
        </w:rPr>
        <w:t>Garderobe ne uporabljajo, učenci se preobuvajo in preoblačijo v razredih.</w:t>
      </w:r>
    </w:p>
    <w:p w14:paraId="5B9B6535"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5.člen</w:t>
      </w:r>
    </w:p>
    <w:p w14:paraId="738687B4"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Učilnice</w:t>
      </w:r>
    </w:p>
    <w:p w14:paraId="0B110259"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Vsak dan pred začetkom pouka se učilnice temeljito prezračijo.</w:t>
      </w:r>
    </w:p>
    <w:p w14:paraId="2693D0D9"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Vrata učilnice so odprta do začetka pouka, tako da je čim manj dotikov kljuke. Prenos preko kljuke preprečujemo s tem, da kljuko obrišemo z alkoholnim robčkom ali s papirnato krpo za enkratno uporabo in razkužilom.</w:t>
      </w:r>
    </w:p>
    <w:p w14:paraId="0FBFD75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vsaki učilnici so na voljo razkužilo za roke, dezinfekcijsko sredstvo in izobešen plakat s splošnimi higienskimi ukrepi in ostale infografike. Vsakemu razredu oziroma učni skupini je dodeljena matična učilnica, določeni so tudi sanitarni prostori, ki jih lahko ta razred oz. učna skupina uporablja. </w:t>
      </w:r>
    </w:p>
    <w:p w14:paraId="4DB61660"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Izvajanje pouka poteka v matičnih oddelkih. Z vzdrževanjem stalne skupine učencev v mehurčku zmanjšujemo število stikov in preprečujemo širjenje okužbe.</w:t>
      </w:r>
    </w:p>
    <w:p w14:paraId="5D8549EC"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učilnici in jedilnici učenci sedijo na največji možni razdalji, da s tem preprečujemo kapljični prenos okužbe.</w:t>
      </w:r>
    </w:p>
    <w:p w14:paraId="5D71D5E6"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Del pouka se bo izvajal tudi na prostem. Ves čas bo potrebno zagotavljati medosebno razdaljo.</w:t>
      </w:r>
    </w:p>
    <w:p w14:paraId="7327B95C"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55FEF256"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6.člen</w:t>
      </w:r>
    </w:p>
    <w:p w14:paraId="30A3A715"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Računalniška učilnica</w:t>
      </w:r>
    </w:p>
    <w:p w14:paraId="114DA24E" w14:textId="77777777" w:rsidR="00752691" w:rsidRPr="00752691" w:rsidRDefault="00752691" w:rsidP="00752691">
      <w:pPr>
        <w:spacing w:before="100" w:beforeAutospacing="1" w:after="100" w:afterAutospacing="1"/>
        <w:jc w:val="both"/>
        <w:rPr>
          <w:rFonts w:asciiTheme="minorHAnsi" w:hAnsiTheme="minorHAnsi" w:cstheme="minorHAnsi"/>
          <w:color w:val="FF0000"/>
          <w:szCs w:val="24"/>
        </w:rPr>
      </w:pPr>
      <w:r w:rsidRPr="00752691">
        <w:rPr>
          <w:rFonts w:asciiTheme="minorHAnsi" w:hAnsiTheme="minorHAnsi" w:cstheme="minorHAnsi"/>
          <w:color w:val="000000" w:themeColor="text1"/>
          <w:szCs w:val="24"/>
        </w:rPr>
        <w:t xml:space="preserve">Računalniška učilnica se uporabljala za pouk po vnaprej pripravljenem urniku. V njej je </w:t>
      </w:r>
      <w:r w:rsidRPr="00752691">
        <w:rPr>
          <w:rFonts w:asciiTheme="minorHAnsi" w:hAnsiTheme="minorHAnsi" w:cstheme="minorHAnsi"/>
          <w:szCs w:val="24"/>
        </w:rPr>
        <w:t>potrebno zagotavljati ustrezno razdaljo med učenci, delo pa organizirate tako, da en računalnik uporablja zgolj en učenec. Vse površine, ki se jih učenci dotikajo (npr. tipkovnica, miška, miza, ekran...) je potrebno po uporabi razkužiti.</w:t>
      </w:r>
    </w:p>
    <w:p w14:paraId="6A583D5C"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7.člen</w:t>
      </w:r>
    </w:p>
    <w:p w14:paraId="5636E702"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Knjižnica</w:t>
      </w:r>
    </w:p>
    <w:p w14:paraId="134929D8"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Knjižnica se uporablja v skladu z vnaprej pripravljenim urnikom in navodili za uporabo knjižnice.</w:t>
      </w:r>
    </w:p>
    <w:p w14:paraId="78D70F71"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8.člen</w:t>
      </w:r>
    </w:p>
    <w:p w14:paraId="6D78694B"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Telovadnica</w:t>
      </w:r>
    </w:p>
    <w:p w14:paraId="3F6C5D34"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Pouk športa poteka v telovadnici brez mešanja skupin učencev iz različnih razredov. V slačilnice hkrati prihajajo le učenci posameznih oddelkov. Slačilnice v telovadnici se pred vsako skupino očisti in razkuži. Pouk športa se bo ob ustreznih vremenskih pogojih odvijal zunaj na prostem.</w:t>
      </w:r>
    </w:p>
    <w:p w14:paraId="3B407094"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primeru, ko bi pouk športa v telovadnici potekal za dva razreda hkrati, bodo učenci različnih razredov vsak na svoji polovici telovadnice, učitelja poskrbita da ne pride do mešanja učencev iz različnih razredov.</w:t>
      </w:r>
    </w:p>
    <w:p w14:paraId="322BABB1"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9.člen</w:t>
      </w:r>
    </w:p>
    <w:p w14:paraId="50667B8B"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Sanitarije</w:t>
      </w:r>
    </w:p>
    <w:p w14:paraId="069E5FF6"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Okna sanitarij so odprta (prilagoditev na vreme). Pred sanitarijami in v predprostoru sanitarij so talne označbe za zagotavljanje primerne medosebne razdalje. Vrata učenci po  možnosti odpirajo s komolcem oz. s pomočjo čiste papirnate brisačke. V sanitarijah je vedno na voljo milo in papirnate brisačke.</w:t>
      </w:r>
    </w:p>
    <w:p w14:paraId="04D41964"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57DECD92"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3.) Izvajanje vzgojno-izobraževalne dejavnosti</w:t>
      </w:r>
    </w:p>
    <w:p w14:paraId="19813561"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10.člen</w:t>
      </w:r>
    </w:p>
    <w:p w14:paraId="0CE98DD4"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Vzgojno-izobraževalnega dela v prostorih šole naj se po priporočilih NIJZ udeležujejo le zdravi učenci in zdravi zaposleni.</w:t>
      </w:r>
    </w:p>
    <w:p w14:paraId="76F2AB58"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Izvaja se le obvezni program, jutranje varstvo in podaljšano bivanje.</w:t>
      </w:r>
    </w:p>
    <w:p w14:paraId="56A44B0D" w14:textId="77777777" w:rsidR="00752691" w:rsidRPr="00752691" w:rsidRDefault="00752691" w:rsidP="00752691">
      <w:pPr>
        <w:spacing w:before="100" w:beforeAutospacing="1" w:after="100" w:afterAutospacing="1"/>
        <w:jc w:val="both"/>
        <w:rPr>
          <w:rFonts w:asciiTheme="minorHAnsi" w:hAnsiTheme="minorHAnsi" w:cstheme="minorHAnsi"/>
          <w:szCs w:val="24"/>
        </w:rPr>
      </w:pPr>
      <w:bookmarkStart w:id="0" w:name="_Hlk64024274"/>
      <w:r w:rsidRPr="00752691">
        <w:rPr>
          <w:rFonts w:asciiTheme="minorHAnsi" w:hAnsiTheme="minorHAnsi" w:cstheme="minorHAnsi"/>
          <w:szCs w:val="24"/>
        </w:rPr>
        <w:t xml:space="preserve">Za učence 4. in 5. razreda šola v dogovoru s starši organizira </w:t>
      </w:r>
      <w:r w:rsidRPr="00752691">
        <w:rPr>
          <w:rFonts w:asciiTheme="minorHAnsi" w:hAnsiTheme="minorHAnsi" w:cstheme="minorHAnsi"/>
          <w:b/>
          <w:bCs/>
          <w:szCs w:val="24"/>
        </w:rPr>
        <w:t>podaljšano bivanje le za tiste učence</w:t>
      </w:r>
      <w:r w:rsidRPr="00752691">
        <w:rPr>
          <w:rFonts w:asciiTheme="minorHAnsi" w:hAnsiTheme="minorHAnsi" w:cstheme="minorHAnsi"/>
          <w:szCs w:val="24"/>
        </w:rPr>
        <w:t>, ki to nujno potrebujejo. V primeru, da šola za te učence (4. in 5. razred) oblikuje heterogeno skupino podaljšanega bivanja, je uporaba zaščitnih mask za učence, ter zaposlene nujna tudi med dejavnostjo tako oblikovane skupine.</w:t>
      </w:r>
    </w:p>
    <w:bookmarkEnd w:id="0"/>
    <w:p w14:paraId="77E003C4"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11.člen</w:t>
      </w:r>
    </w:p>
    <w:p w14:paraId="67FD726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učilnici in jedilnici naj otroci sedijo na čim večji možni razdalji in s tem preprečijo kapljični prenos okužbe.</w:t>
      </w:r>
    </w:p>
    <w:p w14:paraId="011BEC76"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12.člen</w:t>
      </w:r>
    </w:p>
    <w:p w14:paraId="274B2011"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Vzgojno-izobraževalno delo se za učence 1., 2. in 3. razreda poteka v homogenih oddelkih t.i. mehurčkih. Prav tako vzgojno-izobraževalno delo v prostorih šole poteka za vse učence od 4. do 9. razreda v normativno določenih oddelkih oz. mehurčkih, ob upoštevanju vseh higienskih ukrepov za preprečevanje širjenja okužbe SARS-CoV-2, ki jih je pripravil in objavil NIJZ. </w:t>
      </w:r>
    </w:p>
    <w:p w14:paraId="081A04AC"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Predmetni pouk v drugem in tretjem triletju se organizira v matični učilnici oddelka</w:t>
      </w:r>
      <w:r w:rsidRPr="00752691">
        <w:rPr>
          <w:rFonts w:asciiTheme="minorHAnsi" w:hAnsiTheme="minorHAnsi" w:cstheme="minorHAnsi"/>
          <w:szCs w:val="24"/>
        </w:rPr>
        <w:t>, učenci učilnic ne menjajo, vanje vstopajo učitelji posameznih predmetov (skladno z urnikom pouka in organizacijo dela).</w:t>
      </w:r>
    </w:p>
    <w:p w14:paraId="6931E6F4"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Pouk se organizira v skupinah/oddelkih. Pouk v </w:t>
      </w:r>
      <w:r w:rsidRPr="00752691">
        <w:rPr>
          <w:rFonts w:asciiTheme="minorHAnsi" w:hAnsiTheme="minorHAnsi" w:cstheme="minorHAnsi"/>
          <w:b/>
          <w:bCs/>
          <w:szCs w:val="24"/>
        </w:rPr>
        <w:t>manjših učnih skupinah</w:t>
      </w:r>
      <w:r w:rsidRPr="00752691">
        <w:rPr>
          <w:rFonts w:asciiTheme="minorHAnsi" w:hAnsiTheme="minorHAnsi" w:cstheme="minorHAnsi"/>
          <w:szCs w:val="24"/>
        </w:rPr>
        <w:t xml:space="preserve"> za učenke/učenke od 4. do 9. razreda se začasno ne izvaja.</w:t>
      </w:r>
    </w:p>
    <w:p w14:paraId="3A760422"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Šport</w:t>
      </w:r>
      <w:r w:rsidRPr="00752691">
        <w:rPr>
          <w:rFonts w:asciiTheme="minorHAnsi" w:hAnsiTheme="minorHAnsi" w:cstheme="minorHAnsi"/>
          <w:szCs w:val="24"/>
        </w:rPr>
        <w:t xml:space="preserve"> se izvaja brez mešanja učenk/učencev iz različnih učnih skupin in se organizira znotraj istega oddelka oz. mehurčka. Skupine se lahko ne oblikujejo po spolu.</w:t>
      </w:r>
    </w:p>
    <w:p w14:paraId="5C895448"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lastRenderedPageBreak/>
        <w:t>Obvezni in neobvezni izbirni predmeti se začasno lahko izvajajo na daljavo</w:t>
      </w:r>
      <w:r w:rsidRPr="00752691">
        <w:rPr>
          <w:rFonts w:asciiTheme="minorHAnsi" w:hAnsiTheme="minorHAnsi" w:cstheme="minorHAnsi"/>
          <w:szCs w:val="24"/>
        </w:rPr>
        <w:t xml:space="preserve"> ali v matičnem oddelku. V primeru oblikovanja heterogene skupine je nošenje mask pri pouku </w:t>
      </w:r>
      <w:r w:rsidRPr="00752691">
        <w:rPr>
          <w:rFonts w:asciiTheme="minorHAnsi" w:hAnsiTheme="minorHAnsi" w:cstheme="minorHAnsi"/>
          <w:b/>
          <w:bCs/>
          <w:szCs w:val="24"/>
        </w:rPr>
        <w:t>za učence in učitelje obvezno.</w:t>
      </w:r>
    </w:p>
    <w:p w14:paraId="1B733662"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 xml:space="preserve">Dnevi dejavnosti </w:t>
      </w:r>
      <w:r w:rsidRPr="00752691">
        <w:rPr>
          <w:rFonts w:asciiTheme="minorHAnsi" w:hAnsiTheme="minorHAnsi" w:cstheme="minorHAnsi"/>
          <w:szCs w:val="24"/>
        </w:rPr>
        <w:t>se izvedejo na šoli v okviru matičnega oddelka ali skupine z upoštevanjem higienskih in splošnih zdravstvenih priporočil.</w:t>
      </w:r>
    </w:p>
    <w:p w14:paraId="2DFA1A7B"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Šola v naravi, plavalni tečaji, praktični del prometne vzgoje za kolesarski izpit in ekskurzije se do nadaljnjega ne izvajajo</w:t>
      </w:r>
      <w:r w:rsidRPr="00752691">
        <w:rPr>
          <w:rFonts w:asciiTheme="minorHAnsi" w:hAnsiTheme="minorHAnsi" w:cstheme="minorHAnsi"/>
          <w:szCs w:val="24"/>
        </w:rPr>
        <w:t>. Ob tem priporočamo, da šole poseben poudarek namenjate vzpodbujanju telesne dejavnosti in ohranjanju telesne zmogljivosti ter izvajate čim več gibalnih oz. športnih aktivnosti ob upoštevanju preventivnih zdravstvenih ukrepov (medosebna varnostna razdalja, zračenje prostora…)</w:t>
      </w:r>
    </w:p>
    <w:p w14:paraId="6ED6A218"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Izvajajo se le tiste </w:t>
      </w:r>
      <w:r w:rsidRPr="00752691">
        <w:rPr>
          <w:rFonts w:asciiTheme="minorHAnsi" w:hAnsiTheme="minorHAnsi" w:cstheme="minorHAnsi"/>
          <w:b/>
          <w:bCs/>
          <w:szCs w:val="24"/>
        </w:rPr>
        <w:t>interesne dejavnosti</w:t>
      </w:r>
      <w:r w:rsidRPr="00752691">
        <w:rPr>
          <w:rFonts w:asciiTheme="minorHAnsi" w:hAnsiTheme="minorHAnsi" w:cstheme="minorHAnsi"/>
          <w:szCs w:val="24"/>
        </w:rPr>
        <w:t xml:space="preserve">, ki jih lahko šola izpelje v homogeni skupini oddelka. </w:t>
      </w:r>
    </w:p>
    <w:p w14:paraId="3B156283"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zaprtih šolskih športnih objektih se za učenke in učence </w:t>
      </w:r>
      <w:r w:rsidRPr="00752691">
        <w:rPr>
          <w:rFonts w:asciiTheme="minorHAnsi" w:hAnsiTheme="minorHAnsi" w:cstheme="minorHAnsi"/>
          <w:b/>
          <w:bCs/>
          <w:szCs w:val="24"/>
        </w:rPr>
        <w:t>ne izvajajo dejavnosti, ki niso del programo</w:t>
      </w:r>
      <w:r w:rsidRPr="00752691">
        <w:rPr>
          <w:rFonts w:asciiTheme="minorHAnsi" w:hAnsiTheme="minorHAnsi" w:cstheme="minorHAnsi"/>
          <w:szCs w:val="24"/>
        </w:rPr>
        <w:t>v vzgojno-izobraževalnega zavoda in jih izvajajo zunanji izvajalci.</w:t>
      </w:r>
    </w:p>
    <w:p w14:paraId="3E7115BB"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Dodatno strokovno pomoč za učenke in učence s posebnimi potrebami, ki so v šoli</w:t>
      </w:r>
      <w:r w:rsidRPr="00752691">
        <w:rPr>
          <w:rFonts w:asciiTheme="minorHAnsi" w:hAnsiTheme="minorHAnsi" w:cstheme="minorHAnsi"/>
          <w:szCs w:val="24"/>
        </w:rPr>
        <w:t>, izvajajo tudi mobilne učiteljice in učitelji za dodatno strokovno pomoč, vendar ob doslednem izvajanju vseh priporočenih zdravstvenih ukrepov.</w:t>
      </w:r>
    </w:p>
    <w:p w14:paraId="135B6E1E"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13.člen</w:t>
      </w:r>
    </w:p>
    <w:p w14:paraId="359C3DCE"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Pouk obveznih in izbirnih predmetov</w:t>
      </w:r>
    </w:p>
    <w:p w14:paraId="45FBD78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 xml:space="preserve">Obvezni in neobvezni izbirni predmeti se začasno </w:t>
      </w:r>
      <w:r w:rsidRPr="00752691">
        <w:rPr>
          <w:rFonts w:asciiTheme="minorHAnsi" w:hAnsiTheme="minorHAnsi" w:cstheme="minorHAnsi"/>
          <w:szCs w:val="24"/>
        </w:rPr>
        <w:t xml:space="preserve">lahko izvajajo na daljavo ali v matičnem oddelku. </w:t>
      </w:r>
    </w:p>
    <w:p w14:paraId="69896CFA"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Pri delu na daljavo učenci potrebujejo drugačne usmeritve in več časa, kot če bi bili v šoli. Posebno pozornost se posveča dnevni in tedenski obremenitvi učencev. </w:t>
      </w:r>
    </w:p>
    <w:p w14:paraId="58269F77" w14:textId="77777777" w:rsidR="00752691" w:rsidRPr="00752691" w:rsidRDefault="00752691" w:rsidP="00752691">
      <w:pPr>
        <w:spacing w:before="100" w:beforeAutospacing="1" w:after="100" w:afterAutospacing="1"/>
        <w:jc w:val="both"/>
        <w:rPr>
          <w:rFonts w:asciiTheme="minorHAnsi" w:hAnsiTheme="minorHAnsi" w:cstheme="minorHAnsi"/>
          <w:b/>
          <w:bCs/>
          <w:szCs w:val="24"/>
        </w:rPr>
      </w:pPr>
      <w:r w:rsidRPr="00752691">
        <w:rPr>
          <w:rFonts w:asciiTheme="minorHAnsi" w:hAnsiTheme="minorHAnsi" w:cstheme="minorHAnsi"/>
          <w:szCs w:val="24"/>
        </w:rPr>
        <w:t xml:space="preserve">V primeru oblikovanja heterogene skupine je nošenje mask pri pouku </w:t>
      </w:r>
      <w:r w:rsidRPr="00752691">
        <w:rPr>
          <w:rFonts w:asciiTheme="minorHAnsi" w:hAnsiTheme="minorHAnsi" w:cstheme="minorHAnsi"/>
          <w:b/>
          <w:bCs/>
          <w:szCs w:val="24"/>
        </w:rPr>
        <w:t>za učence in učitelje obvezno.</w:t>
      </w:r>
    </w:p>
    <w:p w14:paraId="5CC0809B"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14.člen</w:t>
      </w:r>
    </w:p>
    <w:p w14:paraId="6012951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Strokovni delavci, ki izvajajo vzgojno-izobraževalno delo kot pouk izbirnega predmeta na daljavo, izvajajo le to fleksibilno glede na potrebo delovnega procesa in v skladu z urnikom dela.</w:t>
      </w:r>
    </w:p>
    <w:p w14:paraId="43EFA5CC"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15.člen</w:t>
      </w:r>
    </w:p>
    <w:p w14:paraId="5BB84D49"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lastRenderedPageBreak/>
        <w:t>Izobraževanje učencev, ki iz zdravstvenih razlogov ne morejo obiskovati pouka na šoli</w:t>
      </w:r>
    </w:p>
    <w:p w14:paraId="4879E2F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O odsotnosti učencev pri pouku zaradi zdravstvenih omejitev odloča pediater. </w:t>
      </w:r>
    </w:p>
    <w:p w14:paraId="07057B86"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Učenke in učenci, ki zaradi zdravstvenih razlogov ne bodo mogli obiskovati pouka v prostorih šole, strokovni delavci šole po ustaljenih komunikacijskih kanalih dnevno informirajo z obsegom učne snovi, ki se je pri pouku obravnavala in jim posredujejo tudi pisna gradiva, ki so jih uporabljali pri neposrednem pouku v oddelku ostale/i učenke/učenci.</w:t>
      </w:r>
    </w:p>
    <w:p w14:paraId="786069F7"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16.člen</w:t>
      </w:r>
    </w:p>
    <w:p w14:paraId="25CE21F7"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Strokovni, tehnični in drugi delavci zavoda, ki nimajo nobenih zdravstvenih omejitev, za ogrozitev svojega zdravja, tako v času izrednih razmer – širjenja bolezni COVID19, po potrebi, izvajajo dela in naloge v javnem zavodu glede na potrebo delovnega procesa zavoda, organizacijo dela, zagotavljanja nemotenega izvaja vzgojno-izobraževalnega dela in to na bolj fleksibilen način, kot se običajno zahteva za izvajanje vzgojno-izobraževalnega in drugega dela, v normalnih okoliščinah in glede na priporočila MIZŠ in NIJZ.</w:t>
      </w:r>
    </w:p>
    <w:p w14:paraId="6FF9D6AC" w14:textId="77777777" w:rsidR="00752691" w:rsidRPr="00752691" w:rsidRDefault="00752691" w:rsidP="00752691">
      <w:pPr>
        <w:jc w:val="both"/>
        <w:rPr>
          <w:rFonts w:asciiTheme="minorHAnsi" w:hAnsiTheme="minorHAnsi" w:cstheme="minorHAnsi"/>
          <w:color w:val="000000" w:themeColor="text1"/>
          <w:szCs w:val="24"/>
        </w:rPr>
      </w:pPr>
      <w:bookmarkStart w:id="1" w:name="_Hlk33629902"/>
      <w:r w:rsidRPr="00752691">
        <w:rPr>
          <w:rFonts w:asciiTheme="minorHAnsi" w:hAnsiTheme="minorHAnsi" w:cstheme="minorHAnsi"/>
          <w:color w:val="000000" w:themeColor="text1"/>
          <w:szCs w:val="24"/>
        </w:rPr>
        <w:t>Za zagotavljanje kontinuitete dela v zavodu in nemoteno delovanje vseh procesov, je potrebno zagotovit zadostno število strokovnih delavcev, da se lahko nemoteno izvaja pouk ali druge oblike dela.</w:t>
      </w:r>
    </w:p>
    <w:p w14:paraId="5EAD6B6F" w14:textId="77777777"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manjšega, še obvladljivega števila obolelih zaposlenih, se le ti nadomestijo z drugimi zaposlenimi znotraj zavoda, pri katerih ni znakov obolenja. V teh primerih se oddelki ali posamezni razredi združujejo ali organizirajo drugače npr. v manjše skupine in na ta način se zagotovi nemoten potek dela.</w:t>
      </w:r>
      <w:bookmarkEnd w:id="1"/>
      <w:r w:rsidRPr="00752691">
        <w:rPr>
          <w:rFonts w:asciiTheme="minorHAnsi" w:hAnsiTheme="minorHAnsi" w:cstheme="minorHAnsi"/>
          <w:color w:val="000000" w:themeColor="text1"/>
          <w:szCs w:val="24"/>
        </w:rPr>
        <w:t xml:space="preserve"> V primerih, kadar zboli večje število zaposlenih, ki jih ni mogoče nadomestiti z zaposlenimi znotraj zavoda, pride v poštev rekrutiranje upokojenih strokovni delavcev zavoda. Le ti lahko takoj vstopijo v sistem in opravljajo delo v zakonsko dovoljenem obsegu, ki ga lahko opravi upokojenec, ob soglasju MIZŠ. Prav tako je za posamezne oblike pomoči v razredu in drugih oblikah dela možno vključiti prostovoljce. Z njimi se sklene sporazum o izvajanju prostovoljskega dela. </w:t>
      </w:r>
    </w:p>
    <w:p w14:paraId="3DFF7158" w14:textId="77777777"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kolikor je potrebno, se izvede ukrep zagotovitve izobraževanja in strokovnega izpopolnjevanja rekrutiranih in drugih strokovnih delavcev za delo vzgojno-izobraževalnega zavoda in usposabljanje prostovoljcev.</w:t>
      </w:r>
    </w:p>
    <w:p w14:paraId="0BAC05A7" w14:textId="77777777" w:rsidR="00752691" w:rsidRDefault="00752691" w:rsidP="00752691">
      <w:pPr>
        <w:jc w:val="center"/>
        <w:rPr>
          <w:rFonts w:asciiTheme="minorHAnsi" w:hAnsiTheme="minorHAnsi" w:cstheme="minorHAnsi"/>
          <w:color w:val="000000" w:themeColor="text1"/>
          <w:szCs w:val="24"/>
        </w:rPr>
      </w:pPr>
    </w:p>
    <w:p w14:paraId="6161927C" w14:textId="77777777" w:rsidR="00752691" w:rsidRDefault="00752691" w:rsidP="00752691">
      <w:pPr>
        <w:jc w:val="center"/>
        <w:rPr>
          <w:rFonts w:asciiTheme="minorHAnsi" w:hAnsiTheme="minorHAnsi" w:cstheme="minorHAnsi"/>
          <w:color w:val="000000" w:themeColor="text1"/>
          <w:szCs w:val="24"/>
        </w:rPr>
      </w:pPr>
    </w:p>
    <w:p w14:paraId="773D8F70" w14:textId="77777777" w:rsidR="00752691" w:rsidRDefault="00752691" w:rsidP="00752691">
      <w:pPr>
        <w:jc w:val="center"/>
        <w:rPr>
          <w:rFonts w:asciiTheme="minorHAnsi" w:hAnsiTheme="minorHAnsi" w:cstheme="minorHAnsi"/>
          <w:color w:val="000000" w:themeColor="text1"/>
          <w:szCs w:val="24"/>
        </w:rPr>
      </w:pPr>
    </w:p>
    <w:p w14:paraId="0FB4A736" w14:textId="77777777" w:rsidR="00752691" w:rsidRDefault="00752691" w:rsidP="00752691">
      <w:pPr>
        <w:jc w:val="center"/>
        <w:rPr>
          <w:rFonts w:asciiTheme="minorHAnsi" w:hAnsiTheme="minorHAnsi" w:cstheme="minorHAnsi"/>
          <w:color w:val="000000" w:themeColor="text1"/>
          <w:szCs w:val="24"/>
        </w:rPr>
      </w:pPr>
    </w:p>
    <w:p w14:paraId="207F8F45" w14:textId="77777777" w:rsidR="00752691" w:rsidRDefault="00752691" w:rsidP="00752691">
      <w:pPr>
        <w:jc w:val="center"/>
        <w:rPr>
          <w:rFonts w:asciiTheme="minorHAnsi" w:hAnsiTheme="minorHAnsi" w:cstheme="minorHAnsi"/>
          <w:color w:val="000000" w:themeColor="text1"/>
          <w:szCs w:val="24"/>
        </w:rPr>
      </w:pPr>
    </w:p>
    <w:p w14:paraId="58A81CF0" w14:textId="77777777" w:rsidR="00752691" w:rsidRPr="00752691" w:rsidRDefault="00752691" w:rsidP="00752691">
      <w:pPr>
        <w:jc w:val="center"/>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17.člen</w:t>
      </w:r>
    </w:p>
    <w:p w14:paraId="446AF8FB" w14:textId="77777777" w:rsidR="00752691" w:rsidRPr="00752691" w:rsidRDefault="00752691" w:rsidP="00752691">
      <w:pPr>
        <w:jc w:val="center"/>
        <w:rPr>
          <w:rFonts w:asciiTheme="minorHAnsi" w:hAnsiTheme="minorHAnsi" w:cstheme="minorHAnsi"/>
          <w:i/>
          <w:iCs/>
          <w:color w:val="000000" w:themeColor="text1"/>
          <w:szCs w:val="24"/>
          <w:u w:val="single"/>
        </w:rPr>
      </w:pPr>
      <w:r w:rsidRPr="00752691">
        <w:rPr>
          <w:rFonts w:asciiTheme="minorHAnsi" w:hAnsiTheme="minorHAnsi" w:cstheme="minorHAnsi"/>
          <w:i/>
          <w:iCs/>
          <w:color w:val="000000" w:themeColor="text1"/>
          <w:szCs w:val="24"/>
          <w:u w:val="single"/>
        </w:rPr>
        <w:t>Ocenjevanje znanja</w:t>
      </w:r>
    </w:p>
    <w:p w14:paraId="56DE8E33"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Vzgojno-izobraževalno delo po obveznem predmetniku se izvaja v enem ocenjevalnem obdobju, ki traja od 1. septembra 2020 do 24. junija 2021, razen za učenke/učence 9. razreda, ki se jim ocenjevalno obdobje zaključi 15. junija 2021.</w:t>
      </w:r>
    </w:p>
    <w:p w14:paraId="33020C46"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Znanje učencev se naj ocenjuje postopno. Pred ocenjevanjem znanja učitelji izvajajo in spodbujajo proces izobraževanja s posebnim poudarkom na obravnavi temeljnih učnih vsebin predmeta, utrjevanju znanja z različnimi oblikami ter metodami preverjanja znanja.</w:t>
      </w:r>
    </w:p>
    <w:p w14:paraId="709DB9C9"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6DED447C" w14:textId="77777777"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4.) Splošni higienski ukrepi</w:t>
      </w:r>
    </w:p>
    <w:p w14:paraId="42693B9D"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18.člen</w:t>
      </w:r>
    </w:p>
    <w:p w14:paraId="5A20C588"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Za zmanjšanje tveganja za okužbo in preprečevanje širjenja okužbe, se bodo v zavodu izvajali higienski preventivni ukrepi;</w:t>
      </w:r>
    </w:p>
    <w:p w14:paraId="3646E7E5" w14:textId="77777777" w:rsidR="00752691" w:rsidRPr="00752691" w:rsidRDefault="00752691" w:rsidP="00752691">
      <w:pPr>
        <w:numPr>
          <w:ilvl w:val="0"/>
          <w:numId w:val="4"/>
        </w:numPr>
        <w:spacing w:before="100" w:beforeAutospacing="1" w:after="100" w:afterAutospacing="1"/>
        <w:jc w:val="both"/>
        <w:rPr>
          <w:rFonts w:asciiTheme="minorHAnsi" w:hAnsiTheme="minorHAnsi" w:cstheme="minorHAnsi"/>
          <w:color w:val="000000" w:themeColor="text1"/>
          <w:szCs w:val="24"/>
        </w:rPr>
      </w:pPr>
      <w:bookmarkStart w:id="2" w:name="_Hlk60125881"/>
      <w:r w:rsidRPr="00752691">
        <w:rPr>
          <w:rFonts w:asciiTheme="minorHAnsi" w:hAnsiTheme="minorHAnsi" w:cstheme="minorHAnsi"/>
          <w:b/>
          <w:bCs/>
          <w:color w:val="000000" w:themeColor="text1"/>
          <w:szCs w:val="24"/>
        </w:rPr>
        <w:t>redno in temeljito si umivamo roke</w:t>
      </w:r>
      <w:r w:rsidRPr="00752691">
        <w:rPr>
          <w:rFonts w:asciiTheme="minorHAnsi" w:hAnsiTheme="minorHAnsi" w:cstheme="minorHAnsi"/>
          <w:color w:val="000000" w:themeColor="text1"/>
          <w:szCs w:val="24"/>
        </w:rPr>
        <w:t xml:space="preserve"> z milom in vodo;</w:t>
      </w:r>
    </w:p>
    <w:p w14:paraId="593B0ED6"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umivanje ali razkuževanje rok je obvezno po vsakem prijemanju kljuk (npr. vstopanje v ali izstopanje iz učilnice, pri odhodu na stranišče ali prihodu iz stranišča), ograje stopnišča ali po dotikanju drugih površin;</w:t>
      </w:r>
    </w:p>
    <w:p w14:paraId="49B50EFE"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da voda in milo nista dostopna, si roke razkužimo z namenskim razkužilom za roke. Vsebnost etanola v razkužilu za roke naj bo najmanj 60 %. Razkužilo za roke je namenjeno samo zunanji uporabi. Sredstva za čiščenje/razkuževanje površin niso namenjena čiščenju/razkuževanju kože;</w:t>
      </w:r>
    </w:p>
    <w:p w14:paraId="420D0BA7"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ne dotikamo se </w:t>
      </w:r>
      <w:r w:rsidRPr="00752691">
        <w:rPr>
          <w:rFonts w:asciiTheme="minorHAnsi" w:hAnsiTheme="minorHAnsi" w:cstheme="minorHAnsi"/>
          <w:b/>
          <w:bCs/>
          <w:color w:val="000000" w:themeColor="text1"/>
          <w:szCs w:val="24"/>
        </w:rPr>
        <w:t>obraza (oči, nosu in ust)</w:t>
      </w:r>
      <w:r w:rsidRPr="00752691">
        <w:rPr>
          <w:rFonts w:asciiTheme="minorHAnsi" w:hAnsiTheme="minorHAnsi" w:cstheme="minorHAnsi"/>
          <w:color w:val="000000" w:themeColor="text1"/>
          <w:szCs w:val="24"/>
        </w:rPr>
        <w:t xml:space="preserve"> z nečistimi/neumitimi rokami;</w:t>
      </w:r>
    </w:p>
    <w:p w14:paraId="0984D64B"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izogibamo se </w:t>
      </w:r>
      <w:r w:rsidRPr="00752691">
        <w:rPr>
          <w:rFonts w:asciiTheme="minorHAnsi" w:hAnsiTheme="minorHAnsi" w:cstheme="minorHAnsi"/>
          <w:b/>
          <w:bCs/>
          <w:color w:val="000000" w:themeColor="text1"/>
          <w:szCs w:val="24"/>
        </w:rPr>
        <w:t>tesnih stikov z ljudmi, ki kažejo znake nalezljive bolezni</w:t>
      </w:r>
      <w:r w:rsidRPr="00752691">
        <w:rPr>
          <w:rFonts w:asciiTheme="minorHAnsi" w:hAnsiTheme="minorHAnsi" w:cstheme="minorHAnsi"/>
          <w:color w:val="000000" w:themeColor="text1"/>
          <w:szCs w:val="24"/>
        </w:rPr>
        <w:t>;</w:t>
      </w:r>
    </w:p>
    <w:p w14:paraId="481DBFCE"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vzdržujmo </w:t>
      </w:r>
      <w:r w:rsidRPr="00752691">
        <w:rPr>
          <w:rFonts w:asciiTheme="minorHAnsi" w:hAnsiTheme="minorHAnsi" w:cstheme="minorHAnsi"/>
          <w:b/>
          <w:bCs/>
          <w:color w:val="000000" w:themeColor="text1"/>
          <w:szCs w:val="24"/>
        </w:rPr>
        <w:t>čim večjo možno medosebno razdaljo;</w:t>
      </w:r>
    </w:p>
    <w:p w14:paraId="38542365"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szCs w:val="24"/>
        </w:rPr>
        <w:t xml:space="preserve">upoštevajmo </w:t>
      </w:r>
      <w:r w:rsidRPr="00752691">
        <w:rPr>
          <w:rFonts w:asciiTheme="minorHAnsi" w:hAnsiTheme="minorHAnsi" w:cstheme="minorHAnsi"/>
          <w:b/>
          <w:bCs/>
          <w:szCs w:val="24"/>
        </w:rPr>
        <w:t>pravilno higieno kašlja</w:t>
      </w:r>
      <w:r w:rsidRPr="00752691">
        <w:rPr>
          <w:rFonts w:asciiTheme="minorHAnsi" w:hAnsiTheme="minorHAnsi" w:cstheme="minorHAnsi"/>
          <w:szCs w:val="24"/>
        </w:rPr>
        <w:t xml:space="preserve"> (preden zakašljamo/kihnemo, si pokrijemo usta in nos s papirnatim robčkom ali zakašljamo/kihnemo v zgornji del rokava);</w:t>
      </w:r>
    </w:p>
    <w:p w14:paraId="0EDEA034"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szCs w:val="24"/>
        </w:rPr>
        <w:t>odsvetujejo se zbiranja v skupinah, na celotnem območju šole;</w:t>
      </w:r>
    </w:p>
    <w:p w14:paraId="0DB49B73"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b/>
          <w:bCs/>
          <w:color w:val="000000" w:themeColor="text1"/>
          <w:szCs w:val="24"/>
        </w:rPr>
        <w:t xml:space="preserve">zaščitne maske </w:t>
      </w:r>
      <w:r w:rsidRPr="00752691">
        <w:rPr>
          <w:rFonts w:asciiTheme="minorHAnsi" w:hAnsiTheme="minorHAnsi" w:cstheme="minorHAnsi"/>
          <w:color w:val="000000" w:themeColor="text1"/>
          <w:szCs w:val="24"/>
        </w:rPr>
        <w:t xml:space="preserve">morajo zaposleni nositi po priporočilih in navodilih MIZŠ in NIJZ, </w:t>
      </w:r>
      <w:r w:rsidRPr="00752691">
        <w:rPr>
          <w:rFonts w:asciiTheme="minorHAnsi" w:hAnsiTheme="minorHAnsi" w:cstheme="minorHAnsi"/>
          <w:szCs w:val="24"/>
        </w:rPr>
        <w:t>ves čas in v celotnem šolskem prostoru;</w:t>
      </w:r>
    </w:p>
    <w:p w14:paraId="64BC32DD"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b/>
          <w:bCs/>
          <w:szCs w:val="24"/>
        </w:rPr>
      </w:pPr>
      <w:r w:rsidRPr="00752691">
        <w:rPr>
          <w:rFonts w:asciiTheme="minorHAnsi" w:hAnsiTheme="minorHAnsi" w:cstheme="minorHAnsi"/>
          <w:color w:val="000000" w:themeColor="text1"/>
          <w:szCs w:val="24"/>
        </w:rPr>
        <w:t>zaposleni so seznanjeni s pravili nošenja, ter snemanja mask in sicer, da si pred uporabo, ter po odstranitvi maske, moramo temeljito umiti ali razkužiti roke. Maska mora segati od korena nosu do pod brado, med nošenjem  se je ne dotikamo;</w:t>
      </w:r>
    </w:p>
    <w:p w14:paraId="22F828F2"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color w:val="000000" w:themeColor="text1"/>
          <w:szCs w:val="24"/>
        </w:rPr>
        <w:t xml:space="preserve">poskrbimo za redno </w:t>
      </w:r>
      <w:r w:rsidRPr="00752691">
        <w:rPr>
          <w:rFonts w:asciiTheme="minorHAnsi" w:hAnsiTheme="minorHAnsi" w:cstheme="minorHAnsi"/>
          <w:b/>
          <w:bCs/>
          <w:color w:val="000000" w:themeColor="text1"/>
          <w:szCs w:val="24"/>
        </w:rPr>
        <w:t xml:space="preserve">zračenje zaprtih prostorov/učilnice </w:t>
      </w:r>
      <w:r w:rsidRPr="00752691">
        <w:rPr>
          <w:rFonts w:asciiTheme="minorHAnsi" w:hAnsiTheme="minorHAnsi" w:cstheme="minorHAnsi"/>
          <w:color w:val="000000" w:themeColor="text1"/>
          <w:szCs w:val="24"/>
        </w:rPr>
        <w:t xml:space="preserve">(zaprte </w:t>
      </w:r>
      <w:r w:rsidRPr="00752691">
        <w:rPr>
          <w:rFonts w:asciiTheme="minorHAnsi" w:hAnsiTheme="minorHAnsi" w:cstheme="minorHAnsi"/>
          <w:szCs w:val="24"/>
        </w:rPr>
        <w:t>prostore večkrat dnevno temeljito prezračimo, priporočljivo je zračenje vsaj po vsaki uri (na stežaj odprta okna);</w:t>
      </w:r>
    </w:p>
    <w:p w14:paraId="25478B88"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b/>
          <w:bCs/>
          <w:szCs w:val="24"/>
        </w:rPr>
      </w:pPr>
      <w:r w:rsidRPr="00752691">
        <w:rPr>
          <w:rFonts w:asciiTheme="minorHAnsi" w:hAnsiTheme="minorHAnsi" w:cstheme="minorHAnsi"/>
          <w:color w:val="000000" w:themeColor="text1"/>
          <w:szCs w:val="24"/>
        </w:rPr>
        <w:t xml:space="preserve">upoštevamo priporočila MIJZ, da za preprečevanje okužbe dosledno izvajamo vse priporočene higienske ukrepe tudi na način upoštevamo </w:t>
      </w:r>
      <w:r w:rsidRPr="00752691">
        <w:rPr>
          <w:rFonts w:asciiTheme="minorHAnsi" w:hAnsiTheme="minorHAnsi" w:cstheme="minorHAnsi"/>
          <w:b/>
          <w:bCs/>
          <w:color w:val="000000" w:themeColor="text1"/>
          <w:szCs w:val="24"/>
        </w:rPr>
        <w:t>pravila socialnega distanciranja</w:t>
      </w:r>
      <w:r w:rsidRPr="00752691">
        <w:rPr>
          <w:rFonts w:asciiTheme="minorHAnsi" w:hAnsiTheme="minorHAnsi" w:cstheme="minorHAnsi"/>
          <w:color w:val="000000" w:themeColor="text1"/>
          <w:szCs w:val="24"/>
        </w:rPr>
        <w:t>;</w:t>
      </w:r>
    </w:p>
    <w:p w14:paraId="44C09C0D" w14:textId="77777777"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zaposleni nenehno spremljajo svoje zdravstveno stanje in v primeru, da zbolijo z zgoraj navedenimi znaki/simptomi ali če je bila potrjena okužba s SARS-CoV-2 pri osebi, ki </w:t>
      </w:r>
      <w:r w:rsidRPr="00752691">
        <w:rPr>
          <w:rFonts w:asciiTheme="minorHAnsi" w:hAnsiTheme="minorHAnsi" w:cstheme="minorHAnsi"/>
          <w:color w:val="000000" w:themeColor="text1"/>
          <w:szCs w:val="24"/>
        </w:rPr>
        <w:lastRenderedPageBreak/>
        <w:t>biva v istem gospodinjstvu, ostanejo doma in omejimo stike z drugimi ljudmi, ter upoštevajo nadaljnja navodila pristojnih služb.</w:t>
      </w:r>
    </w:p>
    <w:p w14:paraId="2C2F68AE" w14:textId="77777777" w:rsidR="00752691" w:rsidRPr="00752691" w:rsidRDefault="00752691" w:rsidP="00752691">
      <w:pPr>
        <w:spacing w:line="256" w:lineRule="auto"/>
        <w:jc w:val="both"/>
        <w:rPr>
          <w:rFonts w:asciiTheme="minorHAnsi" w:hAnsiTheme="minorHAnsi" w:cstheme="minorHAnsi"/>
          <w:color w:val="000000" w:themeColor="text1"/>
          <w:szCs w:val="24"/>
        </w:rPr>
      </w:pPr>
    </w:p>
    <w:p w14:paraId="31CF9967" w14:textId="77777777" w:rsidR="00752691" w:rsidRPr="00752691" w:rsidRDefault="00752691" w:rsidP="00752691">
      <w:pPr>
        <w:spacing w:line="256" w:lineRule="auto"/>
        <w:jc w:val="both"/>
        <w:rPr>
          <w:rFonts w:asciiTheme="minorHAnsi" w:hAnsiTheme="minorHAnsi" w:cstheme="minorHAnsi"/>
          <w:color w:val="000000" w:themeColor="text1"/>
          <w:szCs w:val="24"/>
        </w:rPr>
      </w:pPr>
    </w:p>
    <w:p w14:paraId="043CD51F" w14:textId="77777777" w:rsidR="00752691" w:rsidRPr="00752691" w:rsidRDefault="00752691" w:rsidP="00752691">
      <w:pPr>
        <w:spacing w:line="256" w:lineRule="auto"/>
        <w:jc w:val="both"/>
        <w:rPr>
          <w:rFonts w:asciiTheme="minorHAnsi" w:hAnsiTheme="minorHAnsi" w:cstheme="minorHAnsi"/>
          <w:color w:val="000000" w:themeColor="text1"/>
          <w:szCs w:val="24"/>
        </w:rPr>
      </w:pPr>
    </w:p>
    <w:p w14:paraId="2CC8AB6D" w14:textId="77777777" w:rsidR="00752691" w:rsidRPr="00752691" w:rsidRDefault="00752691" w:rsidP="00752691">
      <w:pPr>
        <w:spacing w:line="256" w:lineRule="auto"/>
        <w:jc w:val="both"/>
        <w:rPr>
          <w:rFonts w:asciiTheme="minorHAnsi" w:hAnsiTheme="minorHAnsi" w:cstheme="minorHAnsi"/>
          <w:color w:val="000000" w:themeColor="text1"/>
          <w:szCs w:val="24"/>
        </w:rPr>
      </w:pPr>
    </w:p>
    <w:p w14:paraId="29655209" w14:textId="77777777" w:rsidR="00752691" w:rsidRPr="00752691" w:rsidRDefault="00752691" w:rsidP="00752691">
      <w:pPr>
        <w:pStyle w:val="Odstavekseznama"/>
        <w:spacing w:line="256" w:lineRule="auto"/>
        <w:jc w:val="both"/>
        <w:rPr>
          <w:rFonts w:asciiTheme="minorHAnsi" w:hAnsiTheme="minorHAnsi" w:cstheme="minorHAnsi"/>
          <w:color w:val="000000" w:themeColor="text1"/>
          <w:szCs w:val="24"/>
        </w:rPr>
      </w:pPr>
    </w:p>
    <w:bookmarkEnd w:id="2"/>
    <w:p w14:paraId="2F08EA27"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5.) Uporaba zaščitnih mask</w:t>
      </w:r>
    </w:p>
    <w:p w14:paraId="040BAD91"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19.člen</w:t>
      </w:r>
    </w:p>
    <w:p w14:paraId="4F0E4D85"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 je obvezna</w:t>
      </w:r>
      <w:r w:rsidRPr="00752691">
        <w:rPr>
          <w:rFonts w:asciiTheme="minorHAnsi" w:hAnsiTheme="minorHAnsi" w:cstheme="minorHAnsi"/>
          <w:color w:val="000000" w:themeColor="text1"/>
          <w:szCs w:val="24"/>
        </w:rPr>
        <w:t xml:space="preserve"> za vse učence od 6. do 9. razreda osnovne šole in sicer tudi v matičnih oddelkih.</w:t>
      </w:r>
    </w:p>
    <w:p w14:paraId="72C0C9D8"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 pa ni obvezna</w:t>
      </w:r>
      <w:r w:rsidRPr="00752691">
        <w:rPr>
          <w:rFonts w:asciiTheme="minorHAnsi" w:hAnsiTheme="minorHAnsi" w:cstheme="minorHAnsi"/>
          <w:color w:val="000000" w:themeColor="text1"/>
          <w:szCs w:val="24"/>
        </w:rPr>
        <w:t xml:space="preserve"> za otroke do dopolnjenega 6. leta starosti in za učence od 1. do vključno 5. razreda osnovne šole, vendar izključno ko so v matičnem oddelku.</w:t>
      </w:r>
    </w:p>
    <w:p w14:paraId="690C5E33"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w:t>
      </w:r>
      <w:r w:rsidRPr="00752691">
        <w:rPr>
          <w:rFonts w:asciiTheme="minorHAnsi" w:hAnsiTheme="minorHAnsi" w:cstheme="minorHAnsi"/>
          <w:color w:val="000000" w:themeColor="text1"/>
          <w:szCs w:val="24"/>
        </w:rPr>
        <w:t xml:space="preserve"> za učence tudi ni obvezna pri pouku športne vzgoje.</w:t>
      </w:r>
    </w:p>
    <w:p w14:paraId="1A86B8C0"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da šola za te učence (4. in 5. razred) oblikuje heterogeno skupino podaljšanega bivanja, je uporaba zaščitnih mask za učence, ter zaposlene nujna tudi med dejavnostjo tako oblikovane skupine.</w:t>
      </w:r>
    </w:p>
    <w:p w14:paraId="3D6A58A5"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bCs/>
          <w:color w:val="000000" w:themeColor="text1"/>
          <w:szCs w:val="24"/>
        </w:rPr>
        <w:t>Strokovni delavci pri svojem delu</w:t>
      </w:r>
      <w:r w:rsidRPr="00752691">
        <w:rPr>
          <w:rFonts w:asciiTheme="minorHAnsi" w:hAnsiTheme="minorHAnsi" w:cstheme="minorHAnsi"/>
          <w:color w:val="000000" w:themeColor="text1"/>
          <w:szCs w:val="24"/>
        </w:rPr>
        <w:t xml:space="preserve"> dosledno upoštevajo preventivne zdravstvene ukrepe (razkuževanje rok in prostora, medosebna varnostna razdalja, zračenje prostorov najmanj enkrat v eni šolski uri), ter glede na priporočila NIJZ in okrožnice MIZŠ, ves čas v celotnem šolskem prostoru nosijo zaščitne maske, je torej nošenje obvezno.</w:t>
      </w:r>
    </w:p>
    <w:p w14:paraId="33D782F1"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Uporaba oz. nošenje zaščitnih mask pa ni obvezna za vzgojitelje in vzgojitelje - pomočnike vzgojiteljev pri opravljanju neposrednega dela z otroki, je pa uporaba mask priporočljiva.</w:t>
      </w:r>
    </w:p>
    <w:p w14:paraId="6DC71896"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Strokovni delavci naj zaradi možnosti prenosa okužbe</w:t>
      </w:r>
      <w:r w:rsidRPr="00752691">
        <w:rPr>
          <w:rFonts w:asciiTheme="minorHAnsi" w:hAnsiTheme="minorHAnsi" w:cstheme="minorHAnsi"/>
          <w:szCs w:val="24"/>
        </w:rPr>
        <w:t xml:space="preserve"> opustijo neformalna druženja (npr. v zbornici, hodnikih, kabinetih..,.), pri svojem delu pa naj dosledno upoštevajo preventivne zdravstvene ukrepe (razkuževanje rok in prostora, nošenje mask ves čas tako v prostorih šole kot tudi na zunanjih površinah, medosebna varnostna razdalja, zračenje prostorov najmanj enkrat v eni šolski uri).</w:t>
      </w:r>
    </w:p>
    <w:p w14:paraId="0A0725CF"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Glede uporabe zaščitnih mask je potrebno nenehno spremljanje in prilagajanje na morebitno spremembo zakonodaje in predpisanih priporočil MIZŠ, NIJZ.</w:t>
      </w:r>
    </w:p>
    <w:p w14:paraId="4F423EA7" w14:textId="77777777" w:rsidR="00752691" w:rsidRPr="00752691" w:rsidRDefault="00752691" w:rsidP="00752691">
      <w:pPr>
        <w:spacing w:before="100" w:beforeAutospacing="1" w:after="100" w:afterAutospacing="1"/>
        <w:jc w:val="center"/>
        <w:rPr>
          <w:rFonts w:asciiTheme="minorHAnsi" w:hAnsiTheme="minorHAnsi" w:cstheme="minorHAnsi"/>
          <w:b/>
          <w:bCs/>
          <w:szCs w:val="24"/>
        </w:rPr>
      </w:pPr>
    </w:p>
    <w:p w14:paraId="3B6A7F4F"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6.) Zračenje prostorov/razkuževanje</w:t>
      </w:r>
    </w:p>
    <w:p w14:paraId="7FA2D017"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20.člen</w:t>
      </w:r>
    </w:p>
    <w:p w14:paraId="2415ECC1" w14:textId="77777777" w:rsidR="00752691" w:rsidRPr="00752691" w:rsidRDefault="00752691" w:rsidP="00752691">
      <w:pPr>
        <w:spacing w:line="256" w:lineRule="auto"/>
        <w:jc w:val="both"/>
        <w:rPr>
          <w:rFonts w:asciiTheme="minorHAnsi" w:hAnsiTheme="minorHAnsi" w:cstheme="minorHAnsi"/>
          <w:szCs w:val="24"/>
        </w:rPr>
      </w:pPr>
      <w:r w:rsidRPr="00752691">
        <w:rPr>
          <w:rFonts w:asciiTheme="minorHAnsi" w:hAnsiTheme="minorHAnsi" w:cstheme="minorHAnsi"/>
          <w:szCs w:val="24"/>
        </w:rPr>
        <w:t xml:space="preserve">Učilnice, telovadnico, garderobe, jedilnico, sanitarije in druge prostore šole je potrebno v času uporabe redno zračiti, vsaj vsako šolsko uro, v skladu s sprejetim protokolom čiščenja/razkuževanja v javnem zavodu. </w:t>
      </w:r>
    </w:p>
    <w:p w14:paraId="78287F40"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Podajalniki razkužil/razkužila morajo biti obvezno nameščeni na več dostopnih mestih šole, tudi na več mestih v avli oz. na hodnikih. Prav tako so na več vidnih mestih izobešene infografike s splošnimi higienskimi ukrepi.</w:t>
      </w:r>
    </w:p>
    <w:p w14:paraId="44A6C3F8"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21.člen</w:t>
      </w:r>
    </w:p>
    <w:p w14:paraId="4CB8D58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 čiščenju razkužimo površine z 0,1% raztopino belilnega sredstva na osnovi natrijevega hipoklorita (npr. varikina). Na voljo so različne koncentracije natrijevega hipoklorita. Dodajanje vode je odvisno od koncentracije natrijevega hipoklorita v belilnem sredstvu. Da dobite ustrezno koncentracijo za razkuževanje, sledite navodilu za redčenje v tabeli spodaj.</w:t>
      </w:r>
    </w:p>
    <w:p w14:paraId="69E4DDCE"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 končanem čiščenju lahko prostor uporabljamo brez omejitev. Postopki dezinfekcije in razkuževanje opreme, didaktičnega materiala in drugih površin, se po potrebi izvajajo v daljšem časovnem obdobju, tudi v času preventive. </w:t>
      </w:r>
    </w:p>
    <w:p w14:paraId="0C1E1D67"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Za občutljive površine lahko namesto belilnega sredstva na osnovi natrijevega hipoklorita uporabimo razkužilo, ki vsebuje 70 % alkohol. Belilna sredstva na osnovi natrijevega hipoklorita in razkužila, ki vsebujejo 70 % alkohol, so dostopna v prosti prodaji.</w:t>
      </w:r>
    </w:p>
    <w:p w14:paraId="7A5AABAA" w14:textId="77777777" w:rsidR="00752691" w:rsidRPr="00752691" w:rsidRDefault="00752691" w:rsidP="00752691">
      <w:pPr>
        <w:spacing w:before="100" w:beforeAutospacing="1" w:after="100" w:afterAutospacing="1"/>
        <w:jc w:val="both"/>
        <w:rPr>
          <w:rFonts w:asciiTheme="minorHAnsi" w:hAnsiTheme="minorHAnsi" w:cstheme="minorHAnsi"/>
          <w:i/>
          <w:iCs/>
          <w:szCs w:val="24"/>
          <w:u w:val="single"/>
        </w:rPr>
      </w:pPr>
    </w:p>
    <w:p w14:paraId="0378A241"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Za optimalno uporabo razkužil, je potrebno upoštevati naslednja pravila:</w:t>
      </w:r>
    </w:p>
    <w:p w14:paraId="45F55714"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22.člen</w:t>
      </w:r>
    </w:p>
    <w:p w14:paraId="701A6E55" w14:textId="77777777"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t>1. Popolna pokritost</w:t>
      </w:r>
    </w:p>
    <w:p w14:paraId="4107AB70" w14:textId="77777777"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Dezinfekcijska sredstva so učinkovita, ko se jih uporablja za ciljno območje. Zato je v dezinfekcijo potrebno zajeti površino v celoti.  V kolikor površina ni očiščena ni  mogoče doseči popolne dezinfekcije. Zato je potrebno vse vidne nečistoče predhodno odstraniti, kar najlažje naredite z uporabo vode. Čistila tvorijo tanko plast, ki ščiti bakterije pred aktivnimi sestavinami razkužila.  </w:t>
      </w:r>
    </w:p>
    <w:p w14:paraId="5E48CB91" w14:textId="77777777"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lastRenderedPageBreak/>
        <w:t>2. Čas delovanja</w:t>
      </w:r>
    </w:p>
    <w:p w14:paraId="29B65863" w14:textId="77777777"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Dezinfekcijska sredstva so učinkovita le, če ne zanemarimo časa delovanja. Nekateri bacili so vztrajni in aktivne sestavine razkužila zahtevajo nekaj časa, da prodrejo na vsa območja. Šele potem mikrobi postanejo neškodljivi. Če časa izpostavljenosti ne upoštevajo, lahko ostane živih kar 99,99% bakterij, virusov in glivic.</w:t>
      </w:r>
      <w:r w:rsidRPr="00752691">
        <w:rPr>
          <w:rFonts w:asciiTheme="minorHAnsi" w:hAnsiTheme="minorHAnsi" w:cstheme="minorHAnsi"/>
        </w:rPr>
        <w:br/>
        <w:t>Vedno upoštevajte navodila na etiketi izdelka, saj se lahko razlikujejo od izdelka do izdelka.</w:t>
      </w:r>
    </w:p>
    <w:p w14:paraId="53699838" w14:textId="77777777"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t>3. Optimalna koncentracija</w:t>
      </w:r>
    </w:p>
    <w:p w14:paraId="15017669" w14:textId="77777777"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 xml:space="preserve">Razkužila so učinkovita le, če se uporabljajo v ustreznem odmerku. Razkužila so na voljo v koncentrirani obliki ali že pripravljena za takojšnjo uporabo. Tista za takojšnjo uporabo se lahko uporabijo takoj, koncentrat pa je potrebno najprej razredčiti. Pri slednjem je pomembno, da raztopino natančno zmešamo. Preblaga mešanica je lahko neučinkovita, premočna pa lahko poškoduje površino.  </w:t>
      </w:r>
    </w:p>
    <w:p w14:paraId="74285A5B" w14:textId="77777777" w:rsidR="00752691" w:rsidRPr="00752691" w:rsidRDefault="00752691" w:rsidP="00752691">
      <w:pPr>
        <w:pStyle w:val="Navadensplet"/>
        <w:jc w:val="both"/>
        <w:rPr>
          <w:rFonts w:asciiTheme="minorHAnsi" w:hAnsiTheme="minorHAnsi" w:cstheme="minorHAnsi"/>
        </w:rPr>
      </w:pPr>
    </w:p>
    <w:p w14:paraId="4B1F4873" w14:textId="77777777"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 xml:space="preserve"> Oskrba s sanitarnim materialom</w:t>
      </w:r>
    </w:p>
    <w:p w14:paraId="0A2B3321"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23.člen</w:t>
      </w:r>
    </w:p>
    <w:p w14:paraId="36553A2D"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Zavod mora v času izvajanja ukrepov skrbeti, da je zavodu zadostna količina sanitarnih pripomočkov, ki so nujni za zagotovitev osnovnih pogojev. </w:t>
      </w:r>
    </w:p>
    <w:p w14:paraId="7EA5AB3B"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Skrbeti je potrebno za nenehno dostavo potrebnega sanitarnega in drugega materiala s strani dobaviteljev in voditi evidenco. </w:t>
      </w:r>
    </w:p>
    <w:p w14:paraId="34A7034D"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Zagotoviti je potrebna zadostna sanitarna sredstva, kot so razna razkužila in zaščitne maske, pri čemer je potreba nenehna komunikacija in prilagajanje morebitnih ukrepov ali dodatnih sanitarnih in zaščitnih sredstev. </w:t>
      </w:r>
    </w:p>
    <w:p w14:paraId="06366709"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Za nabavo sanitarnega materiala je pristojen čistilec zavoda, medtem ko je za nabavo zaščitne opreme pristojen ravnatelj oziroma pooblaščena oseba.</w:t>
      </w:r>
    </w:p>
    <w:p w14:paraId="701B7160" w14:textId="77777777" w:rsidR="00752691" w:rsidRPr="00752691" w:rsidRDefault="00752691" w:rsidP="00752691">
      <w:pPr>
        <w:jc w:val="both"/>
        <w:rPr>
          <w:rFonts w:asciiTheme="minorHAnsi" w:hAnsiTheme="minorHAnsi" w:cstheme="minorHAnsi"/>
          <w:b/>
          <w:i/>
          <w:iCs/>
          <w:color w:val="5B9BD5" w:themeColor="accent1"/>
          <w:szCs w:val="24"/>
        </w:rPr>
      </w:pPr>
    </w:p>
    <w:p w14:paraId="67D9570D" w14:textId="77777777" w:rsidR="00752691" w:rsidRPr="00752691" w:rsidRDefault="00752691" w:rsidP="00752691">
      <w:pPr>
        <w:jc w:val="both"/>
        <w:rPr>
          <w:rFonts w:asciiTheme="minorHAnsi" w:hAnsiTheme="minorHAnsi" w:cstheme="minorHAnsi"/>
          <w:b/>
          <w:i/>
          <w:iCs/>
          <w:color w:val="000000" w:themeColor="text1"/>
          <w:szCs w:val="24"/>
        </w:rPr>
      </w:pPr>
      <w:r w:rsidRPr="00752691">
        <w:rPr>
          <w:rFonts w:asciiTheme="minorHAnsi" w:hAnsiTheme="minorHAnsi" w:cstheme="minorHAnsi"/>
          <w:b/>
          <w:i/>
          <w:iCs/>
          <w:color w:val="000000" w:themeColor="text1"/>
          <w:szCs w:val="24"/>
        </w:rPr>
        <w:t>7.) Osebni zaščitni ukrepi</w:t>
      </w:r>
    </w:p>
    <w:p w14:paraId="17ED6C36" w14:textId="77777777" w:rsidR="00752691" w:rsidRPr="00752691" w:rsidRDefault="00752691" w:rsidP="00752691">
      <w:pPr>
        <w:jc w:val="both"/>
        <w:rPr>
          <w:rFonts w:asciiTheme="minorHAnsi" w:hAnsiTheme="minorHAnsi" w:cstheme="minorHAnsi"/>
          <w:bCs/>
          <w:szCs w:val="24"/>
          <w:u w:val="single"/>
        </w:rPr>
      </w:pPr>
    </w:p>
    <w:p w14:paraId="0A5D08F8" w14:textId="77777777" w:rsidR="00752691" w:rsidRPr="00752691" w:rsidRDefault="00752691" w:rsidP="00752691">
      <w:pPr>
        <w:jc w:val="center"/>
        <w:rPr>
          <w:rFonts w:asciiTheme="minorHAnsi" w:hAnsiTheme="minorHAnsi" w:cstheme="minorHAnsi"/>
          <w:bCs/>
          <w:szCs w:val="24"/>
        </w:rPr>
      </w:pPr>
      <w:r w:rsidRPr="00752691">
        <w:rPr>
          <w:rFonts w:asciiTheme="minorHAnsi" w:hAnsiTheme="minorHAnsi" w:cstheme="minorHAnsi"/>
          <w:bCs/>
          <w:szCs w:val="24"/>
        </w:rPr>
        <w:t>24.člen</w:t>
      </w:r>
    </w:p>
    <w:p w14:paraId="2E2DD229"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Zaščitni ukrepi zajemajo ukrepe osebne zaščite, ki jih izvajajo zaposleni samostojno in vzajemne zaščitne ukrepe, ki jih izvajajo zaposleni v sodelovanju in po navodilih drugih organizacij. </w:t>
      </w:r>
    </w:p>
    <w:p w14:paraId="2EE42DFC" w14:textId="77777777"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szCs w:val="24"/>
        </w:rPr>
        <w:t>NIJZ poskrbi tudi za vzpostavitev odprtega telefona za prebivalstvo, ki prebivalcem nudi informacije o preprečevanju širjenja nalezljivih bolezni pri ljudeh. NIJZ vsa navodila in priporočila o nalezljivih boleznih pri ljudeh objavlja tudi na svoji spletni strani (</w:t>
      </w:r>
      <w:hyperlink r:id="rId8" w:history="1">
        <w:r w:rsidRPr="00752691">
          <w:rPr>
            <w:rStyle w:val="Hiperpovezava"/>
            <w:rFonts w:asciiTheme="minorHAnsi" w:hAnsiTheme="minorHAnsi" w:cstheme="minorHAnsi"/>
            <w:color w:val="000000" w:themeColor="text1"/>
            <w:szCs w:val="24"/>
          </w:rPr>
          <w:t>www.nijz.si</w:t>
        </w:r>
      </w:hyperlink>
      <w:r w:rsidRPr="00752691">
        <w:rPr>
          <w:rFonts w:asciiTheme="minorHAnsi" w:hAnsiTheme="minorHAnsi" w:cstheme="minorHAnsi"/>
          <w:color w:val="000000" w:themeColor="text1"/>
          <w:szCs w:val="24"/>
        </w:rPr>
        <w:t>).</w:t>
      </w:r>
    </w:p>
    <w:p w14:paraId="02C4F424" w14:textId="77777777" w:rsidR="00752691" w:rsidRPr="00752691" w:rsidRDefault="00752691" w:rsidP="00752691">
      <w:pPr>
        <w:jc w:val="both"/>
        <w:rPr>
          <w:rFonts w:asciiTheme="minorHAnsi" w:hAnsiTheme="minorHAnsi" w:cstheme="minorHAnsi"/>
          <w:szCs w:val="24"/>
        </w:rPr>
      </w:pPr>
    </w:p>
    <w:p w14:paraId="58D6C984" w14:textId="77777777"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Posebni zaščitni krepi</w:t>
      </w:r>
    </w:p>
    <w:p w14:paraId="42FDAEE3"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25.člen</w:t>
      </w:r>
    </w:p>
    <w:p w14:paraId="192B1475"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lastRenderedPageBreak/>
        <w:t xml:space="preserve">• osamitev (izolacija), karantena, obvezno zdravljenje in poseben prevoz bolnikov; </w:t>
      </w:r>
    </w:p>
    <w:p w14:paraId="24BC85C0"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 cepljenje (imunizacija in imunoprofilaksa) ter zaščita z zdravili (kemoprofilaksa); </w:t>
      </w:r>
    </w:p>
    <w:p w14:paraId="6F63E7E5"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 dezinfekcija, dezinsekcija in deratizacija; </w:t>
      </w:r>
    </w:p>
    <w:p w14:paraId="66C43187" w14:textId="77777777"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drugi posebni ukrepi.</w:t>
      </w:r>
    </w:p>
    <w:p w14:paraId="0FACF345" w14:textId="77777777" w:rsidR="00752691" w:rsidRPr="00752691" w:rsidRDefault="00752691" w:rsidP="00752691">
      <w:pPr>
        <w:jc w:val="both"/>
        <w:rPr>
          <w:rFonts w:asciiTheme="minorHAnsi" w:hAnsiTheme="minorHAnsi" w:cstheme="minorHAnsi"/>
          <w:szCs w:val="24"/>
        </w:rPr>
      </w:pPr>
    </w:p>
    <w:p w14:paraId="78FD4EC4"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Izolacija ali osamitev</w:t>
      </w:r>
    </w:p>
    <w:p w14:paraId="28C3B7F4"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26.člen</w:t>
      </w:r>
    </w:p>
    <w:p w14:paraId="7774E421" w14:textId="77777777" w:rsidR="00752691" w:rsidRPr="00752691" w:rsidRDefault="00752691" w:rsidP="00752691">
      <w:pPr>
        <w:spacing w:before="100" w:beforeAutospacing="1" w:after="100" w:afterAutospacing="1"/>
        <w:jc w:val="both"/>
        <w:rPr>
          <w:rFonts w:asciiTheme="minorHAnsi" w:hAnsiTheme="minorHAnsi" w:cstheme="minorHAnsi"/>
          <w:b/>
          <w:bCs/>
          <w:color w:val="5B9BD5" w:themeColor="accent1"/>
          <w:szCs w:val="24"/>
        </w:rPr>
      </w:pPr>
      <w:r w:rsidRPr="00752691">
        <w:rPr>
          <w:rFonts w:asciiTheme="minorHAnsi" w:hAnsiTheme="minorHAnsi" w:cstheme="minorHAnsi"/>
          <w:szCs w:val="24"/>
        </w:rPr>
        <w:t>Izolacija ali osamitev je ukrep, ki ga izbrani osebni zdravnik odredi bolniku scovid-19. Bolnik ne sme zapuščati doma, omejiti mora stike z drugimi in dosledno upoštevati priporočila za preprečevanje širjenja bolezni.</w:t>
      </w:r>
    </w:p>
    <w:p w14:paraId="5A60B3AF" w14:textId="77777777" w:rsidR="00752691" w:rsidRPr="00752691" w:rsidRDefault="00752691" w:rsidP="00752691">
      <w:pPr>
        <w:spacing w:before="100" w:beforeAutospacing="1" w:after="100" w:afterAutospacing="1"/>
        <w:rPr>
          <w:rFonts w:asciiTheme="minorHAnsi" w:hAnsiTheme="minorHAnsi" w:cstheme="minorHAnsi"/>
          <w:szCs w:val="24"/>
        </w:rPr>
      </w:pPr>
      <w:r w:rsidRPr="00752691">
        <w:rPr>
          <w:rFonts w:asciiTheme="minorHAnsi" w:hAnsiTheme="minorHAnsi" w:cstheme="minorHAnsi"/>
          <w:szCs w:val="24"/>
        </w:rPr>
        <w:t>Omejitve v času izolacije:</w:t>
      </w:r>
    </w:p>
    <w:p w14:paraId="4ADA176A"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Oseba v domači izolaciji ne sme zapuščati doma.</w:t>
      </w:r>
    </w:p>
    <w:p w14:paraId="2BC12B5B"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Izjema je obisk pri zdravniku.</w:t>
      </w:r>
    </w:p>
    <w:p w14:paraId="2CA9007A"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Za obisk zdravnika naj ne uporablja javnega prevoza ali taksijev. </w:t>
      </w:r>
    </w:p>
    <w:p w14:paraId="6A84078F"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Skrbi naj za higieno oziroma razkuževanje rok, uporabljati mora svoj jedilni pribor, higienske pripomočke in brisače.</w:t>
      </w:r>
    </w:p>
    <w:p w14:paraId="6622DE7A"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Če je možno, se v gospodinjstvu umakne v ločen prostor, uporablja ločeno spalnico in kopalnico. </w:t>
      </w:r>
    </w:p>
    <w:p w14:paraId="62BDCCE1"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te možnosti nima, uporabi kopalnico takrat, ko v njej ni drugih članov gospodinjstva. Po možnosti naj vzdržuje medosebno razdaljo.</w:t>
      </w:r>
    </w:p>
    <w:p w14:paraId="2669B66C"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Bolnik naj v času izolacije počiva, naj ne izvaja težjih fizičnih aktivnosti. </w:t>
      </w:r>
    </w:p>
    <w:p w14:paraId="4088092D"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Prejema naj zdravila, ki mu jih je predpisal zdravnik. </w:t>
      </w:r>
    </w:p>
    <w:p w14:paraId="3DD4E92D"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Zaužije naj dovolj tekočine.</w:t>
      </w:r>
    </w:p>
    <w:p w14:paraId="2C02376B"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času izolacije ni dovoljeno sprejemati obiskov, bolnik naj se izogiba stikom z drugimi osebami. </w:t>
      </w:r>
    </w:p>
    <w:p w14:paraId="6C14D611"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Bolnik v času izolacije spremlja svoje zdravstveno stanje. Če se bolezen poslabša (npr. primer poslabšanje kašlja z gnojnim izpljunkom ali težko dihanje), se po telefonu čim prej posvetuje z izbranim zdravnikom. Če ta ni dosegljiv, pokliče najbližjo dežurno ambulanto ali 112.</w:t>
      </w:r>
    </w:p>
    <w:p w14:paraId="76652DFA" w14:textId="77777777"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Epidemiolog poda navodila za vse člane gospodinjstva. Po navadi so zdrave osebe, ki so imele tesni stik z obolelim (npr. živijo v istem gospodinjstvu), v karanteni. Zdrave osebe v gospodinjstvu se ne smejo zadrževati v istih prostorih kot bolnik.</w:t>
      </w:r>
    </w:p>
    <w:p w14:paraId="22A1CDED"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3465CB8C"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Karantena</w:t>
      </w:r>
    </w:p>
    <w:p w14:paraId="403E9A84"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lastRenderedPageBreak/>
        <w:t>27.člen</w:t>
      </w:r>
    </w:p>
    <w:p w14:paraId="3CBA9FEE"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Karantena je ukrep, s katerim se preventivno, z namenom preprečiti širjenje nalezljivih bolezni, omeji svobodno gibanje sicer zdravim osebam in ga odredi Ministrstvo za zdravje. Oseba mora ostati doma oziroma na naslovu, ki ga navede, osebe v skupnem gospodinjstvu brez odrejene karantene pa morajo upoštevati priporočila glede fizičnega distanciranja, osebne higiene zlasti rok, zračenja prostorov ipd. Osebe, ki so v karanteni, prejmejo od NIJZ pisna navodila, kako naj ravnajo. </w:t>
      </w:r>
    </w:p>
    <w:p w14:paraId="5E964F77"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je potrjena okužba s SARS-CoV-2 pri učencu in/ali učitelju v oddelku, se predlaga karanteno na domu za vse učence in učitelje iz oddelka. Krožki in obšolske dejavnosti ne predstavljajo matičnega oddelka, zato vsi nosijo maske in upoštevajo druge higienske ukrepe, zato karantena na domu ni potrebna.</w:t>
      </w:r>
    </w:p>
    <w:p w14:paraId="4773788C" w14:textId="77777777" w:rsid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Če je potrjena okužba s SARS-CoV-2 pri učencu ki so bili v isti učilnici več kot 15 minut (druga in tretja triada), se predlaga karanteno na domu za vse učence/učitelje, ki so bili v tem prostoru. </w:t>
      </w:r>
    </w:p>
    <w:p w14:paraId="33E4776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Ukrepi se spreminjajo/dopolnjujejo glede na vedno nova, aktualna priporočila MIZŠ in NIJZ.</w:t>
      </w:r>
    </w:p>
    <w:p w14:paraId="5EC5EE34"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p>
    <w:p w14:paraId="6A5032C8"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Omejitve v času karantene</w:t>
      </w:r>
    </w:p>
    <w:p w14:paraId="21B90018"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28.člen</w:t>
      </w:r>
    </w:p>
    <w:p w14:paraId="51455F9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skladu z navodili oseba v karanteni ostane doma ali na začasnem naslovu, ki ga je navedla. Z drugimi osebami skupnega gospodinjstva mora vzdrževati medsebojno razdaljo vsaj 1,5 metra. </w:t>
      </w:r>
    </w:p>
    <w:p w14:paraId="6D716A57"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Skrbeti mora za higieno oziroma razkuževanje rok, uporabljati mora svoj jedilni pribor in higienske pripomočke. Osebam, ki živijo v skupnem gospodinjstvu in jim ni bila odrejena karantena, ni odvzeta svoboda gibanja.</w:t>
      </w:r>
    </w:p>
    <w:p w14:paraId="33096BD1"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otrokom ni bila odrejena karantena, lahko obiskujejo šolo. V šolo naj jih pripelje odrasla oseba, ki ni v karanteni.</w:t>
      </w:r>
    </w:p>
    <w:p w14:paraId="0B79ED19"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Oseba, ki je v karanteni, naj bo za čas karantene ločena od otroka in preostalih članov družine. Oseba, ki je v karanteni, kot tudi druge osebe istega gospodinjstva ,naj spremljajo svoje zdravstveno stanje in ob pojavu znakov akutne okužbe dihal (npr. slabo počutje, prehladni znaki, kašelj, vročina, težko dihanje) ali drugih bolezenskih znakov čim prej pokličejo izbranega ali dežurnega zdravnika. Če je v skupnem gospodinjstvu tudi zboleli s covid-19, se zdrave osebe v gospodinjstvu ne smejo zadrževati v istih prostorih kot bolnik.</w:t>
      </w:r>
    </w:p>
    <w:p w14:paraId="5F898616"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39E9E810"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Karantena skupine otrok</w:t>
      </w:r>
    </w:p>
    <w:p w14:paraId="5D788122"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29.člen</w:t>
      </w:r>
    </w:p>
    <w:p w14:paraId="72FECE97"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je v skupini ali oddelku šole potrjena okužba z novim koronavirusom pri učencu ali zaposlenih, epidemiološka služba pripravi oceno tveganja. Na podlagi ocene tveganja se za ljudi, ki so imeli tesne stike z bolnikom, predlaga karantena na stalnem ali začasnem naslovu. V celotnem obdobju trajanja karantene učenec/dijak ne sme zapuščati bivališča. V tem času je treba upoštevati priporočila NIJZ za ravnanje v karanteni na stalnem/začasnem naslovu.</w:t>
      </w:r>
    </w:p>
    <w:p w14:paraId="34485D82"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30.člen</w:t>
      </w:r>
    </w:p>
    <w:p w14:paraId="5738185F" w14:textId="77777777"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Testiranje oseb v javnem zavodu</w:t>
      </w:r>
    </w:p>
    <w:p w14:paraId="1E0BCDAE"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Testiranje oseb, ki v zavodu opravljajo vzgojno-izobraževalno, na SARS-CoV-2 se prvič izvaja dan pred vrnitvijo učencev v osnovno šolo, nato pa se izvaja kontinuirano vsakih 7 dni, na podlagi veljavnih predpisov. Testiranje se izvaja s hitrimi antigenskimi testi.</w:t>
      </w:r>
    </w:p>
    <w:p w14:paraId="45DE4588" w14:textId="77777777"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V skladu z odlokom, testiranja ni potrebno opraviti zaposlenim, ki: </w:t>
      </w:r>
    </w:p>
    <w:p w14:paraId="7B1E4A85" w14:textId="77777777"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testirati se ni potrebno osebam, ki predložijo negativni rezultat testa na virus SARS-CoV-2z metodo verižne reakcije s polimerazo (test PCR) ali testa HAG, </w:t>
      </w:r>
    </w:p>
    <w:p w14:paraId="541DC188" w14:textId="77777777"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ali predložijo dokazilo o cepljenju zoper COVID-19, s katerim dokazujejo, da je od prejema drugega odmerka cepiva proizvajalca Biontech/Pfizer preteklo najmanj sedem dni ali proizvajalca Moderna najmanj 14 dni, oziroma od prejema prvega odmerka cepiva proizvajalca AstraZeneca najmanj 21 dni, </w:t>
      </w:r>
    </w:p>
    <w:p w14:paraId="149669EE" w14:textId="77777777"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ali imajo potrdilo o pozitivnem rezultatu testa PCR ali testa HAG, ki je starejši od 21 dni, vendar ni starejši od šest mesecev, </w:t>
      </w:r>
    </w:p>
    <w:p w14:paraId="696A9C09" w14:textId="77777777"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ali imajo potrdilo zdravnika, da so preboleli COVID-19 in od začetka simptomov ni minilo več kot šest mesecev.</w:t>
      </w:r>
    </w:p>
    <w:p w14:paraId="39F0F789" w14:textId="77777777" w:rsidR="00752691" w:rsidRPr="00752691" w:rsidRDefault="00752691" w:rsidP="00752691">
      <w:pPr>
        <w:pStyle w:val="Odstavekseznama"/>
        <w:jc w:val="both"/>
        <w:rPr>
          <w:rFonts w:asciiTheme="minorHAnsi" w:hAnsiTheme="minorHAnsi" w:cstheme="minorHAnsi"/>
          <w:color w:val="FF0000"/>
          <w:szCs w:val="24"/>
        </w:rPr>
      </w:pPr>
    </w:p>
    <w:p w14:paraId="6C551CAE"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8.) Koriščenje šolske prehrane</w:t>
      </w:r>
    </w:p>
    <w:p w14:paraId="183A3E38"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31.člen</w:t>
      </w:r>
    </w:p>
    <w:p w14:paraId="0D719954"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Šola malico za vse učence organizira v učilnici, v kateri se izvaja pouk oddelka. V kolikor šola organizira tudi zajtrk oziroma popoldansko malico, omenjena priporočila smiselno upošteva.</w:t>
      </w:r>
    </w:p>
    <w:p w14:paraId="5A13DAB8"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Prehrana se v šoli pripravlja na običajen način, ob upoštevanju vseh higienskih predpisov za preprečevanje širjenja okužbe z nalezljivo boleznijo COVID19 in sprejetih posebnih protokolov, ki veljajo za šolsko kuhinjo.</w:t>
      </w:r>
    </w:p>
    <w:p w14:paraId="46BAAF51"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učilnici in jedilnici naj učenci sedijo na čim večji možni medsebojni razdalji, da s tem preprečujemo kapljični prenos okužbe. </w:t>
      </w:r>
    </w:p>
    <w:p w14:paraId="02E4948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jedilnici se lahko postreže učencem le kosilo, upoštevaje vse preventivne ukrepe in sprejete protokole, ter upoštevaje označen koridor gibanja.</w:t>
      </w:r>
    </w:p>
    <w:p w14:paraId="16232B02"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5E359A08" w14:textId="77777777"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9.) Govorilne ure in roditeljski sestanki</w:t>
      </w:r>
    </w:p>
    <w:p w14:paraId="49631F7D" w14:textId="77777777"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32.člen</w:t>
      </w:r>
    </w:p>
    <w:p w14:paraId="7ABBDE8A" w14:textId="77777777"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Govorilne ure in roditeljski sestanki praviloma potekajo na daljavo oziroma po telefonu ali prek računalniške povezave oziroma prek video povezav, razen za izvedbo nujnih postopkov, povezanih z nadaljevanjem in zaključkom izobraževanja.</w:t>
      </w:r>
    </w:p>
    <w:p w14:paraId="14555610"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28D35617" w14:textId="77777777"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10.) Pravila ravnanja ob zaznani okužbi v zavodu pri učencu/zaposlenem/postopki odzivanja ob potrjenem primeru</w:t>
      </w:r>
    </w:p>
    <w:p w14:paraId="4E9A85A0" w14:textId="77777777" w:rsidR="0007316E" w:rsidRDefault="0007316E" w:rsidP="00752691">
      <w:pPr>
        <w:jc w:val="center"/>
        <w:rPr>
          <w:rFonts w:asciiTheme="minorHAnsi" w:hAnsiTheme="minorHAnsi" w:cstheme="minorHAnsi"/>
          <w:szCs w:val="24"/>
        </w:rPr>
      </w:pPr>
    </w:p>
    <w:p w14:paraId="190519BA" w14:textId="77777777" w:rsid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33.člen</w:t>
      </w:r>
    </w:p>
    <w:p w14:paraId="73B8BCCC" w14:textId="77777777" w:rsidR="0007316E" w:rsidRPr="00752691" w:rsidRDefault="0007316E" w:rsidP="00752691">
      <w:pPr>
        <w:jc w:val="center"/>
        <w:rPr>
          <w:rFonts w:asciiTheme="minorHAnsi" w:hAnsiTheme="minorHAnsi" w:cstheme="minorHAnsi"/>
          <w:szCs w:val="24"/>
        </w:rPr>
      </w:pPr>
    </w:p>
    <w:p w14:paraId="112FE236" w14:textId="77777777"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Sum okužbe pri otroku/učencu</w:t>
      </w:r>
    </w:p>
    <w:p w14:paraId="7505EE15"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zboli otrok/učenec z vročino in drugimi simptomi oz. znaki bolezni covid-19, v skladu s šolskimi pravili, šola obvesti starše;</w:t>
      </w:r>
    </w:p>
    <w:p w14:paraId="7F8B8BDE"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počaka starše v izolaciji;</w:t>
      </w:r>
    </w:p>
    <w:p w14:paraId="2781C7C0"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in zaposleni, ki je v stiku z njim, naj upoštevata vse preventivne ukrepe (maska, medosebna razdalja, higiena rok itd.);</w:t>
      </w:r>
    </w:p>
    <w:p w14:paraId="38D8CD38"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naj uporablja samo določene sanitarije in umivalnik, ki naj ga v tem času ne uporablja nihče drug;</w:t>
      </w:r>
    </w:p>
    <w:p w14:paraId="7045A738"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Starši otroka/učenca se posvetujejo z izbranim osebnim zdravnikom otroka/učenca;</w:t>
      </w:r>
    </w:p>
    <w:p w14:paraId="3B2D134B"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otroka/učenca na testiranje in je izvid testa negativen, dobi navodila za zdravljenje od izbranega zdravnika in preiskava na covid-19 je zaključena;</w:t>
      </w:r>
    </w:p>
    <w:p w14:paraId="4B49F924" w14:textId="77777777"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t>Ukrepi znotraj VIZ niso predvideni;</w:t>
      </w:r>
    </w:p>
    <w:p w14:paraId="6FE7AC32" w14:textId="77777777"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lastRenderedPageBreak/>
        <w:t>Če zdravnik napoti otroka/učenca na testiranje in je izvid testa pozitiven, dobi navodila za zdravljenje in izolacijo od izbranega zdravnika.</w:t>
      </w:r>
    </w:p>
    <w:p w14:paraId="25C5FD5E" w14:textId="77777777"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t>Starši o tem obvestijo VIZ skladno z dogovorjenim postopkom obveščanja;</w:t>
      </w:r>
    </w:p>
    <w:p w14:paraId="3795B4B9" w14:textId="77777777"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 xml:space="preserve">Prostore VIZ, kjer se je gibal oboleli otrok/učenec s covid-19, se temeljito prezrači ter očisti in razkuži predvsem površine, ki se jih je dotikal (pipe, vrvica v WC-ju, kljuke vrat itd.). </w:t>
      </w:r>
    </w:p>
    <w:p w14:paraId="0542F22E" w14:textId="77777777" w:rsidR="00752691" w:rsidRPr="00752691" w:rsidRDefault="00752691" w:rsidP="00752691">
      <w:pPr>
        <w:jc w:val="center"/>
        <w:rPr>
          <w:rFonts w:asciiTheme="minorHAnsi" w:hAnsiTheme="minorHAnsi" w:cstheme="minorHAnsi"/>
          <w:szCs w:val="24"/>
        </w:rPr>
      </w:pPr>
    </w:p>
    <w:p w14:paraId="7451816F" w14:textId="77777777" w:rsidR="00752691" w:rsidRPr="00752691" w:rsidRDefault="00752691" w:rsidP="00752691">
      <w:pPr>
        <w:jc w:val="center"/>
        <w:rPr>
          <w:rFonts w:asciiTheme="minorHAnsi" w:hAnsiTheme="minorHAnsi" w:cstheme="minorHAnsi"/>
          <w:szCs w:val="24"/>
        </w:rPr>
      </w:pPr>
    </w:p>
    <w:p w14:paraId="75DF7E66" w14:textId="77777777" w:rsidR="00752691" w:rsidRPr="00752691" w:rsidRDefault="00752691" w:rsidP="00752691">
      <w:pPr>
        <w:jc w:val="center"/>
        <w:rPr>
          <w:rFonts w:asciiTheme="minorHAnsi" w:hAnsiTheme="minorHAnsi" w:cstheme="minorHAnsi"/>
          <w:szCs w:val="24"/>
        </w:rPr>
      </w:pPr>
    </w:p>
    <w:p w14:paraId="1A0111A8"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34.člen</w:t>
      </w:r>
    </w:p>
    <w:p w14:paraId="360F2496" w14:textId="77777777" w:rsid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Sum okužbe pri zaposlenem</w:t>
      </w:r>
    </w:p>
    <w:p w14:paraId="7DFB5E10" w14:textId="77777777" w:rsidR="0007316E" w:rsidRPr="00752691" w:rsidRDefault="0007316E" w:rsidP="00752691">
      <w:pPr>
        <w:jc w:val="center"/>
        <w:rPr>
          <w:rFonts w:asciiTheme="minorHAnsi" w:hAnsiTheme="minorHAnsi" w:cstheme="minorHAnsi"/>
          <w:i/>
          <w:iCs/>
          <w:szCs w:val="24"/>
          <w:u w:val="single"/>
        </w:rPr>
      </w:pPr>
    </w:p>
    <w:p w14:paraId="2F548845"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zboli zaposleni z vročino in drugimi simptomi oz. znaki bolezni covid-19, se nemudoma umakne iz pedagoškega procesa;</w:t>
      </w:r>
    </w:p>
    <w:p w14:paraId="58FC8DAA"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mu zdravstveno stanje dopušča, odide domov, pri tem ne uporablja javnega prometa;</w:t>
      </w:r>
    </w:p>
    <w:p w14:paraId="6BD3A15A"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V primeru, da pri tem potrebuje pomoč, le-to počaka v izolaciji;</w:t>
      </w:r>
    </w:p>
    <w:p w14:paraId="30E1D76F"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ki je v času izolacije v stiku z njim, naj upoštevata vse preventivne ukrepe (maska, medosebna razdalja, higiena rok itd.);</w:t>
      </w:r>
    </w:p>
    <w:p w14:paraId="631279CA"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naj uporablja samo določene sanitarije in umivalnik, ki naj ga v tem času ne uporablja nihče drug;</w:t>
      </w:r>
    </w:p>
    <w:p w14:paraId="56D72AA0"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se posvetuje z izbranim osebnim zdravnikom;</w:t>
      </w:r>
    </w:p>
    <w:p w14:paraId="178B19B7"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zaposlenega na testiranje in je izvid testa negativen, dobi navodila za zdravljenje od izbranega zdravnika in preiskava na covid-19 je zaključena;</w:t>
      </w:r>
    </w:p>
    <w:p w14:paraId="4E662FEF"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Ukrepi znotraj zavoda niso predvideni;</w:t>
      </w:r>
    </w:p>
    <w:p w14:paraId="4149D557"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zaposlenega na testiranje in je izvid testa pozitiven, dobi navodila za zdravljenje in izolacijo od izbranega zdravnika;</w:t>
      </w:r>
    </w:p>
    <w:p w14:paraId="488A4B90"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O tem obvestijo zavod skladno z dogovorjenim postopkom obveščanja;</w:t>
      </w:r>
    </w:p>
    <w:p w14:paraId="7C81AECC" w14:textId="77777777"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Prostore, kjer se je gibal oboleli polnoletni dijak/zaposleni s covid-19, se temeljito prezrači ter očisti in razkuži predvsem površine, ki se jih je dotikal (pipe, vrvica v WC-ju, kljuke vrat itd.).</w:t>
      </w:r>
    </w:p>
    <w:p w14:paraId="161BBFFF"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35.člen</w:t>
      </w:r>
    </w:p>
    <w:p w14:paraId="41A16517" w14:textId="77777777"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Postopki odzivanja ob potrjenem primeru okužbe s SARS-CoV-2 v zavodu:</w:t>
      </w:r>
    </w:p>
    <w:p w14:paraId="67AFF9D2" w14:textId="77777777" w:rsidR="00752691" w:rsidRPr="00752691" w:rsidRDefault="00752691" w:rsidP="00752691">
      <w:pPr>
        <w:jc w:val="center"/>
        <w:rPr>
          <w:rFonts w:asciiTheme="minorHAnsi" w:hAnsiTheme="minorHAnsi" w:cstheme="minorHAnsi"/>
          <w:i/>
          <w:iCs/>
          <w:szCs w:val="24"/>
          <w:u w:val="single"/>
        </w:rPr>
      </w:pPr>
    </w:p>
    <w:p w14:paraId="650FDEA7" w14:textId="77777777"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Ukrepanje:</w:t>
      </w:r>
      <w:r w:rsidRPr="00752691">
        <w:rPr>
          <w:rFonts w:asciiTheme="minorHAnsi" w:hAnsiTheme="minorHAnsi" w:cstheme="minorHAnsi"/>
          <w:szCs w:val="24"/>
        </w:rPr>
        <w:t xml:space="preserve"> Ukrepanje je potrebno v primeru, da je bila oseba, pri kateri je potrjena okužba s SARS-CoV-2,v obdobju njene kužnosti, vključena v vzgojno-izobraževalni proces znotraj zavoda. V nasprotnem primeru ukrepanje ni potrebno.</w:t>
      </w:r>
    </w:p>
    <w:p w14:paraId="2CDDA60E" w14:textId="77777777"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lastRenderedPageBreak/>
        <w:t>Prepoznavanje kontaktov</w:t>
      </w:r>
      <w:r w:rsidRPr="00752691">
        <w:rPr>
          <w:rFonts w:asciiTheme="minorHAnsi" w:hAnsiTheme="minorHAnsi" w:cstheme="minorHAnsi"/>
          <w:szCs w:val="24"/>
        </w:rPr>
        <w:t>: Treba je prepoznati vse kontakte ali čim več le-teh, ki jih je pri vzgojno-izobraževalnem procesu znotraj zavoda imela oseba s potrjeno okužbo. Kontakte se išče za obdobje kužnosti osebe s potrjeno okužbo. Išče se kontakte, ki so bili znotraj zavoda (pouk), in kontakte, ki jih je imela oseba s potrjeno okužbo pri organiziranem prevozu, če ga uporablja. Pripravite seznam vseh oseb, s katerimi je bila okužena oseba v stiku.</w:t>
      </w:r>
    </w:p>
    <w:p w14:paraId="4E382474" w14:textId="77777777"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Obveščanje prepoznavnosti stikov:</w:t>
      </w:r>
      <w:r w:rsidRPr="00752691">
        <w:rPr>
          <w:rFonts w:asciiTheme="minorHAnsi" w:hAnsiTheme="minorHAnsi" w:cstheme="minorHAnsi"/>
          <w:szCs w:val="24"/>
        </w:rPr>
        <w:t xml:space="preserve"> Vse prepoznane kontakte je treba obvestiti glede na vrsto stika. Tesni kontakti: Starše otrok/učencev in zaposlene se obvesti, da so bili v stiku z osebo s potrjeno okužbo, ki ne predstavlja visokega tveganja. Pošlje se jim dopis, da se umaknejo v karanteno na domu (dopis NIJZ).</w:t>
      </w:r>
    </w:p>
    <w:p w14:paraId="5ADB46E9" w14:textId="77777777"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Spremljanje epidemiološke situacije znotraj zavoda:</w:t>
      </w:r>
      <w:r w:rsidRPr="00752691">
        <w:rPr>
          <w:rFonts w:asciiTheme="minorHAnsi" w:hAnsiTheme="minorHAnsi" w:cstheme="minorHAnsi"/>
          <w:szCs w:val="24"/>
        </w:rPr>
        <w:t xml:space="preserve"> Znotraj vsakega zavoda je treba spremljati epidemiološko situacijo. Spremljajte jo ločeno za posamezne enote vrtca ter OŠ.</w:t>
      </w:r>
    </w:p>
    <w:p w14:paraId="293C5181" w14:textId="77777777" w:rsidR="00752691" w:rsidRPr="00752691" w:rsidRDefault="00752691" w:rsidP="00752691">
      <w:pPr>
        <w:rPr>
          <w:rFonts w:asciiTheme="minorHAnsi" w:hAnsiTheme="minorHAnsi" w:cstheme="minorHAnsi"/>
          <w:b/>
          <w:bCs/>
          <w:szCs w:val="24"/>
        </w:rPr>
      </w:pPr>
    </w:p>
    <w:p w14:paraId="0A0F9B2E" w14:textId="77777777" w:rsidR="00752691" w:rsidRPr="00752691" w:rsidRDefault="00752691" w:rsidP="00752691">
      <w:pPr>
        <w:rPr>
          <w:rFonts w:asciiTheme="minorHAnsi" w:hAnsiTheme="minorHAnsi" w:cstheme="minorHAnsi"/>
          <w:b/>
          <w:bCs/>
          <w:szCs w:val="24"/>
        </w:rPr>
      </w:pPr>
    </w:p>
    <w:p w14:paraId="13C0FAF9" w14:textId="77777777" w:rsidR="00752691" w:rsidRPr="00752691" w:rsidRDefault="00752691" w:rsidP="00752691">
      <w:pPr>
        <w:rPr>
          <w:rFonts w:asciiTheme="minorHAnsi" w:hAnsiTheme="minorHAnsi" w:cstheme="minorHAnsi"/>
          <w:b/>
          <w:bCs/>
          <w:szCs w:val="24"/>
        </w:rPr>
      </w:pPr>
    </w:p>
    <w:p w14:paraId="6D68CBF7" w14:textId="77777777" w:rsidR="00752691" w:rsidRPr="00752691" w:rsidRDefault="00752691" w:rsidP="00752691">
      <w:pPr>
        <w:rPr>
          <w:rFonts w:asciiTheme="minorHAnsi" w:hAnsiTheme="minorHAnsi" w:cstheme="minorHAnsi"/>
          <w:b/>
          <w:bCs/>
          <w:szCs w:val="24"/>
        </w:rPr>
      </w:pPr>
    </w:p>
    <w:p w14:paraId="6865B4B2" w14:textId="77777777" w:rsidR="00752691" w:rsidRPr="00752691" w:rsidRDefault="00752691" w:rsidP="00752691">
      <w:pPr>
        <w:rPr>
          <w:rFonts w:asciiTheme="minorHAnsi" w:hAnsiTheme="minorHAnsi" w:cstheme="minorHAnsi"/>
          <w:b/>
          <w:bCs/>
          <w:i/>
          <w:iCs/>
          <w:szCs w:val="24"/>
        </w:rPr>
      </w:pPr>
      <w:r w:rsidRPr="00752691">
        <w:rPr>
          <w:rFonts w:asciiTheme="minorHAnsi" w:hAnsiTheme="minorHAnsi" w:cstheme="minorHAnsi"/>
          <w:b/>
          <w:bCs/>
          <w:i/>
          <w:iCs/>
          <w:szCs w:val="24"/>
        </w:rPr>
        <w:t>11.) Seznanitev staršev/zaposlenih</w:t>
      </w:r>
    </w:p>
    <w:p w14:paraId="20D1F525"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36.člen</w:t>
      </w:r>
    </w:p>
    <w:p w14:paraId="31B6562C" w14:textId="77777777" w:rsidR="00752691" w:rsidRPr="00752691" w:rsidRDefault="00752691" w:rsidP="00752691">
      <w:pPr>
        <w:jc w:val="center"/>
        <w:rPr>
          <w:rFonts w:asciiTheme="minorHAnsi" w:hAnsiTheme="minorHAnsi" w:cstheme="minorHAnsi"/>
          <w:strike/>
          <w:szCs w:val="24"/>
        </w:rPr>
      </w:pPr>
      <w:bookmarkStart w:id="3" w:name="_Hlk33630637"/>
    </w:p>
    <w:p w14:paraId="3B14A5A2" w14:textId="77777777" w:rsidR="00752691" w:rsidRPr="00752691" w:rsidRDefault="00752691" w:rsidP="00752691">
      <w:pPr>
        <w:jc w:val="both"/>
        <w:rPr>
          <w:rFonts w:asciiTheme="minorHAnsi" w:hAnsiTheme="minorHAnsi" w:cstheme="minorHAnsi"/>
          <w:color w:val="FF0000"/>
          <w:szCs w:val="24"/>
        </w:rPr>
      </w:pPr>
      <w:r w:rsidRPr="00752691">
        <w:rPr>
          <w:rFonts w:asciiTheme="minorHAnsi" w:hAnsiTheme="minorHAnsi" w:cstheme="minorHAnsi"/>
          <w:color w:val="000000"/>
          <w:szCs w:val="24"/>
        </w:rPr>
        <w:t>S tem protokolom se seznanijo starši in vsi zaposleni zavoda. Protokol sprejme ravnatelj/ica zavoda in se po sprejetju izobesijo na oglasno desko zavoda, spletno stran zavoda.</w:t>
      </w:r>
    </w:p>
    <w:bookmarkEnd w:id="3"/>
    <w:p w14:paraId="222314EA" w14:textId="77777777" w:rsidR="00752691" w:rsidRPr="00752691" w:rsidRDefault="00752691" w:rsidP="00752691">
      <w:pPr>
        <w:jc w:val="both"/>
        <w:rPr>
          <w:rFonts w:asciiTheme="minorHAnsi" w:hAnsiTheme="minorHAnsi" w:cstheme="minorHAnsi"/>
          <w:color w:val="000000"/>
          <w:szCs w:val="24"/>
        </w:rPr>
      </w:pPr>
    </w:p>
    <w:p w14:paraId="36E61F6A" w14:textId="77777777"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 xml:space="preserve">Zavod redno spremlja vsa navodila MIZŠ in NIJZ, ter ostalih pristojnih služb in spreminja, ter periodično dopolnjuje vsa navodila in sprejete ukrepe in protokole. Prav tako spremlja in testira ustreznost posameznega ukrepa in preverja izvajanje načrta in protokolov. </w:t>
      </w:r>
    </w:p>
    <w:p w14:paraId="354FE725" w14:textId="77777777" w:rsidR="00752691" w:rsidRPr="00752691" w:rsidRDefault="00752691" w:rsidP="00752691">
      <w:pPr>
        <w:jc w:val="both"/>
        <w:rPr>
          <w:rFonts w:asciiTheme="minorHAnsi" w:hAnsiTheme="minorHAnsi" w:cstheme="minorHAnsi"/>
          <w:color w:val="000000"/>
          <w:szCs w:val="24"/>
        </w:rPr>
      </w:pPr>
    </w:p>
    <w:p w14:paraId="556354C6" w14:textId="77777777"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szCs w:val="24"/>
        </w:rPr>
        <w:t>Z obveznostjo uporabe mask v prostorih šole in na zunanjih površinah šole, se opozori tudi starše.</w:t>
      </w:r>
    </w:p>
    <w:p w14:paraId="5EB82411" w14:textId="77777777" w:rsidR="00752691" w:rsidRPr="00752691" w:rsidRDefault="00752691" w:rsidP="00752691">
      <w:pPr>
        <w:jc w:val="both"/>
        <w:rPr>
          <w:rFonts w:asciiTheme="minorHAnsi" w:hAnsiTheme="minorHAnsi" w:cstheme="minorHAnsi"/>
          <w:color w:val="000000"/>
          <w:szCs w:val="24"/>
        </w:rPr>
      </w:pPr>
    </w:p>
    <w:p w14:paraId="594C8ED8" w14:textId="77777777"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 xml:space="preserve">Zaposleni, ki so pristojni za izvajanje del in nalog opredeljenih v protokolu, podpišejo ustrezne Izjave glede seznanitve z obveznostmi, ki so jih dolžni izvajati v zvezi s svojim delom na delovnem mestu. </w:t>
      </w:r>
    </w:p>
    <w:p w14:paraId="6910D92C" w14:textId="77777777" w:rsidR="00752691" w:rsidRPr="00752691" w:rsidRDefault="00752691" w:rsidP="00752691">
      <w:pPr>
        <w:jc w:val="both"/>
        <w:rPr>
          <w:rFonts w:asciiTheme="minorHAnsi" w:hAnsiTheme="minorHAnsi" w:cstheme="minorHAnsi"/>
          <w:color w:val="000000"/>
          <w:szCs w:val="24"/>
        </w:rPr>
      </w:pPr>
    </w:p>
    <w:p w14:paraId="46684B9E" w14:textId="77777777" w:rsidR="00752691" w:rsidRPr="00752691" w:rsidRDefault="00752691" w:rsidP="00752691">
      <w:pPr>
        <w:jc w:val="both"/>
        <w:rPr>
          <w:rFonts w:asciiTheme="minorHAnsi" w:hAnsiTheme="minorHAnsi" w:cstheme="minorHAnsi"/>
          <w:color w:val="000000"/>
          <w:szCs w:val="24"/>
        </w:rPr>
      </w:pPr>
    </w:p>
    <w:p w14:paraId="2A29D60D" w14:textId="77777777" w:rsidR="00752691" w:rsidRPr="00752691" w:rsidRDefault="00752691" w:rsidP="00752691">
      <w:pPr>
        <w:jc w:val="both"/>
        <w:rPr>
          <w:rFonts w:asciiTheme="minorHAnsi" w:hAnsiTheme="minorHAnsi" w:cstheme="minorHAnsi"/>
          <w:color w:val="000000"/>
          <w:szCs w:val="24"/>
        </w:rPr>
      </w:pPr>
    </w:p>
    <w:p w14:paraId="2205688C" w14:textId="77777777" w:rsidR="00752691" w:rsidRPr="00752691" w:rsidRDefault="00752691" w:rsidP="00752691">
      <w:pPr>
        <w:jc w:val="both"/>
        <w:rPr>
          <w:rFonts w:asciiTheme="minorHAnsi" w:hAnsiTheme="minorHAnsi" w:cstheme="minorHAnsi"/>
          <w:b/>
          <w:bCs/>
          <w:i/>
          <w:iCs/>
          <w:color w:val="000000"/>
          <w:szCs w:val="24"/>
        </w:rPr>
      </w:pPr>
      <w:r w:rsidRPr="00752691">
        <w:rPr>
          <w:rFonts w:asciiTheme="minorHAnsi" w:hAnsiTheme="minorHAnsi" w:cstheme="minorHAnsi"/>
          <w:b/>
          <w:bCs/>
          <w:i/>
          <w:iCs/>
          <w:color w:val="000000"/>
          <w:szCs w:val="24"/>
        </w:rPr>
        <w:t>12.) Koordinacija in komunikacija z zunanjimi institucijami</w:t>
      </w:r>
    </w:p>
    <w:p w14:paraId="448882B3" w14:textId="77777777" w:rsidR="00752691" w:rsidRPr="00752691" w:rsidRDefault="00752691" w:rsidP="00752691">
      <w:pPr>
        <w:jc w:val="both"/>
        <w:rPr>
          <w:rFonts w:asciiTheme="minorHAnsi" w:hAnsiTheme="minorHAnsi" w:cstheme="minorHAnsi"/>
          <w:b/>
          <w:bCs/>
          <w:i/>
          <w:iCs/>
          <w:color w:val="000000"/>
          <w:szCs w:val="24"/>
        </w:rPr>
      </w:pPr>
    </w:p>
    <w:p w14:paraId="440ADD93" w14:textId="77777777" w:rsidR="00752691" w:rsidRPr="00752691" w:rsidRDefault="00752691" w:rsidP="00752691">
      <w:pPr>
        <w:tabs>
          <w:tab w:val="left" w:pos="360"/>
        </w:tabs>
        <w:spacing w:after="120"/>
        <w:jc w:val="both"/>
        <w:rPr>
          <w:rFonts w:asciiTheme="minorHAnsi" w:hAnsiTheme="minorHAnsi" w:cstheme="minorHAnsi"/>
          <w:szCs w:val="24"/>
        </w:rPr>
      </w:pPr>
    </w:p>
    <w:p w14:paraId="6FE3345B" w14:textId="77777777" w:rsidR="00752691" w:rsidRPr="00752691" w:rsidRDefault="00752691" w:rsidP="00752691">
      <w:pPr>
        <w:tabs>
          <w:tab w:val="left" w:pos="360"/>
        </w:tabs>
        <w:spacing w:after="120"/>
        <w:jc w:val="center"/>
        <w:rPr>
          <w:rFonts w:asciiTheme="minorHAnsi" w:hAnsiTheme="minorHAnsi" w:cstheme="minorHAnsi"/>
          <w:szCs w:val="24"/>
        </w:rPr>
      </w:pPr>
      <w:r w:rsidRPr="00752691">
        <w:rPr>
          <w:rFonts w:asciiTheme="minorHAnsi" w:hAnsiTheme="minorHAnsi" w:cstheme="minorHAnsi"/>
          <w:szCs w:val="24"/>
        </w:rPr>
        <w:t>37.člen</w:t>
      </w:r>
    </w:p>
    <w:p w14:paraId="7A5C6CBC" w14:textId="77777777" w:rsidR="00752691" w:rsidRPr="00752691" w:rsidRDefault="00752691" w:rsidP="00752691">
      <w:pPr>
        <w:tabs>
          <w:tab w:val="left" w:pos="360"/>
        </w:tabs>
        <w:spacing w:after="120"/>
        <w:jc w:val="both"/>
        <w:rPr>
          <w:rFonts w:asciiTheme="minorHAnsi" w:hAnsiTheme="minorHAnsi" w:cstheme="minorHAnsi"/>
          <w:szCs w:val="24"/>
        </w:rPr>
      </w:pPr>
      <w:r w:rsidRPr="00752691">
        <w:rPr>
          <w:rFonts w:asciiTheme="minorHAnsi" w:hAnsiTheme="minorHAnsi" w:cstheme="minorHAnsi"/>
          <w:szCs w:val="24"/>
        </w:rPr>
        <w:lastRenderedPageBreak/>
        <w:t xml:space="preserve">Komuniciranje in informiranje je pomembno tako z vidika komuniciranja z izvajalci zdravstvenega varstva kot tudi z vidika informiranja različnih zunanjih javnosti. </w:t>
      </w:r>
    </w:p>
    <w:p w14:paraId="46C454DE" w14:textId="77777777" w:rsidR="00752691" w:rsidRPr="00752691" w:rsidRDefault="00752691" w:rsidP="00752691">
      <w:pPr>
        <w:tabs>
          <w:tab w:val="left" w:pos="360"/>
        </w:tabs>
        <w:spacing w:after="120"/>
        <w:jc w:val="both"/>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708"/>
        <w:gridCol w:w="6471"/>
      </w:tblGrid>
      <w:tr w:rsidR="00752691" w:rsidRPr="00752691" w14:paraId="59539ADD" w14:textId="77777777" w:rsidTr="00876738">
        <w:trPr>
          <w:cantSplit/>
        </w:trPr>
        <w:tc>
          <w:tcPr>
            <w:tcW w:w="5000" w:type="pct"/>
            <w:gridSpan w:val="3"/>
            <w:tcBorders>
              <w:top w:val="single" w:sz="4" w:space="0" w:color="auto"/>
              <w:left w:val="single" w:sz="4" w:space="0" w:color="auto"/>
              <w:bottom w:val="single" w:sz="4" w:space="0" w:color="auto"/>
              <w:right w:val="single" w:sz="4" w:space="0" w:color="auto"/>
            </w:tcBorders>
          </w:tcPr>
          <w:p w14:paraId="74F8AA21" w14:textId="77777777" w:rsidR="00752691" w:rsidRPr="00752691" w:rsidRDefault="00752691" w:rsidP="00876738">
            <w:pPr>
              <w:ind w:left="360"/>
              <w:jc w:val="center"/>
              <w:rPr>
                <w:rFonts w:asciiTheme="minorHAnsi" w:hAnsiTheme="minorHAnsi" w:cstheme="minorHAnsi"/>
                <w:b/>
                <w:szCs w:val="24"/>
              </w:rPr>
            </w:pPr>
            <w:r w:rsidRPr="00752691">
              <w:rPr>
                <w:rFonts w:asciiTheme="minorHAnsi" w:hAnsiTheme="minorHAnsi" w:cstheme="minorHAnsi"/>
                <w:b/>
                <w:szCs w:val="24"/>
              </w:rPr>
              <w:t>KOMUNICIRANJE IN INFORMIRANJE PRISTOJNIH SLUŽB</w:t>
            </w:r>
          </w:p>
          <w:p w14:paraId="02A399E5" w14:textId="77777777" w:rsidR="00752691" w:rsidRPr="00752691" w:rsidRDefault="00752691" w:rsidP="00876738">
            <w:pPr>
              <w:ind w:left="360"/>
              <w:jc w:val="center"/>
              <w:rPr>
                <w:rFonts w:asciiTheme="minorHAnsi" w:hAnsiTheme="minorHAnsi" w:cstheme="minorHAnsi"/>
                <w:b/>
                <w:szCs w:val="24"/>
              </w:rPr>
            </w:pPr>
          </w:p>
        </w:tc>
      </w:tr>
      <w:tr w:rsidR="00752691" w:rsidRPr="00752691" w14:paraId="06909E61" w14:textId="77777777" w:rsidTr="00876738">
        <w:trPr>
          <w:cantSplit/>
        </w:trPr>
        <w:tc>
          <w:tcPr>
            <w:tcW w:w="1038" w:type="pct"/>
          </w:tcPr>
          <w:p w14:paraId="776904B9" w14:textId="77777777" w:rsidR="00752691" w:rsidRPr="00752691" w:rsidRDefault="00752691" w:rsidP="00876738">
            <w:pPr>
              <w:spacing w:after="120"/>
              <w:jc w:val="center"/>
              <w:rPr>
                <w:rFonts w:asciiTheme="minorHAnsi" w:hAnsiTheme="minorHAnsi" w:cstheme="minorHAnsi"/>
                <w:b/>
                <w:bCs/>
                <w:iCs/>
                <w:szCs w:val="24"/>
              </w:rPr>
            </w:pPr>
            <w:r w:rsidRPr="00752691">
              <w:rPr>
                <w:rFonts w:asciiTheme="minorHAnsi" w:hAnsiTheme="minorHAnsi" w:cstheme="minorHAnsi"/>
                <w:b/>
                <w:bCs/>
                <w:iCs/>
                <w:szCs w:val="24"/>
              </w:rPr>
              <w:t>Informiranje</w:t>
            </w:r>
          </w:p>
        </w:tc>
        <w:tc>
          <w:tcPr>
            <w:tcW w:w="391" w:type="pct"/>
          </w:tcPr>
          <w:p w14:paraId="12E72864" w14:textId="77777777" w:rsidR="00752691" w:rsidRPr="00752691" w:rsidRDefault="00752691" w:rsidP="00876738">
            <w:pPr>
              <w:spacing w:after="120"/>
              <w:jc w:val="both"/>
              <w:rPr>
                <w:rFonts w:asciiTheme="minorHAnsi" w:hAnsiTheme="minorHAnsi" w:cstheme="minorHAnsi"/>
                <w:szCs w:val="24"/>
              </w:rPr>
            </w:pPr>
          </w:p>
        </w:tc>
        <w:tc>
          <w:tcPr>
            <w:tcW w:w="3571" w:type="pct"/>
          </w:tcPr>
          <w:p w14:paraId="49054F7B" w14:textId="77777777" w:rsidR="00752691" w:rsidRPr="00752691" w:rsidRDefault="00752691" w:rsidP="00876738">
            <w:pPr>
              <w:ind w:left="142"/>
              <w:jc w:val="both"/>
              <w:rPr>
                <w:rFonts w:asciiTheme="minorHAnsi" w:hAnsiTheme="minorHAnsi" w:cstheme="minorHAnsi"/>
                <w:szCs w:val="24"/>
              </w:rPr>
            </w:pPr>
          </w:p>
          <w:p w14:paraId="6BC702A3" w14:textId="77777777"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zagotavljanje zunanje in notranje komunikacije z imenovano osebo za kominiciranje;</w:t>
            </w:r>
          </w:p>
          <w:p w14:paraId="4CBD2911" w14:textId="77777777"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seznami vseh potrebnih notranjih in zunanjih kontaktov,</w:t>
            </w:r>
          </w:p>
          <w:p w14:paraId="0FDD42C7" w14:textId="77777777"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zgodnje in periodično obveščanje vseh zaposlenih, staršev učencev  o spremembah situacije in  kako zavod obvladuje situacijo, </w:t>
            </w:r>
          </w:p>
          <w:p w14:paraId="3657785A" w14:textId="77777777"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predstavitev  načrta pripravljenosti zavoda na koronavirus in udeležencem vzgojno-izobraževalnega procesa: staršem učencev (podajo se vsa ključna sporočila); </w:t>
            </w:r>
          </w:p>
          <w:p w14:paraId="54B0E70A" w14:textId="77777777"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pravočasno in točno spremljanja informacij o širjenju virusa na nivoju države.</w:t>
            </w:r>
          </w:p>
          <w:p w14:paraId="219C5C60" w14:textId="77777777" w:rsidR="00752691" w:rsidRPr="00752691" w:rsidRDefault="00752691" w:rsidP="00876738">
            <w:pPr>
              <w:ind w:left="142"/>
              <w:jc w:val="both"/>
              <w:rPr>
                <w:rFonts w:asciiTheme="minorHAnsi" w:hAnsiTheme="minorHAnsi" w:cstheme="minorHAnsi"/>
                <w:szCs w:val="24"/>
              </w:rPr>
            </w:pPr>
          </w:p>
        </w:tc>
      </w:tr>
      <w:tr w:rsidR="00752691" w:rsidRPr="00752691" w14:paraId="37B6E33A" w14:textId="77777777" w:rsidTr="00876738">
        <w:trPr>
          <w:cantSplit/>
        </w:trPr>
        <w:tc>
          <w:tcPr>
            <w:tcW w:w="1038" w:type="pct"/>
            <w:vMerge w:val="restart"/>
          </w:tcPr>
          <w:p w14:paraId="751897FF" w14:textId="77777777" w:rsidR="00752691" w:rsidRPr="00752691" w:rsidRDefault="00752691" w:rsidP="00876738">
            <w:pPr>
              <w:spacing w:after="120"/>
              <w:jc w:val="center"/>
              <w:rPr>
                <w:rFonts w:asciiTheme="minorHAnsi" w:hAnsiTheme="minorHAnsi" w:cstheme="minorHAnsi"/>
                <w:b/>
                <w:bCs/>
                <w:iCs/>
                <w:szCs w:val="24"/>
              </w:rPr>
            </w:pPr>
            <w:r w:rsidRPr="00752691">
              <w:rPr>
                <w:rFonts w:asciiTheme="minorHAnsi" w:hAnsiTheme="minorHAnsi" w:cstheme="minorHAnsi"/>
                <w:b/>
                <w:bCs/>
                <w:iCs/>
                <w:szCs w:val="24"/>
              </w:rPr>
              <w:t>Kontaktni podatki institucij</w:t>
            </w:r>
          </w:p>
        </w:tc>
        <w:tc>
          <w:tcPr>
            <w:tcW w:w="391" w:type="pct"/>
          </w:tcPr>
          <w:p w14:paraId="4B8C0AA5" w14:textId="77777777"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1</w:t>
            </w:r>
          </w:p>
        </w:tc>
        <w:tc>
          <w:tcPr>
            <w:tcW w:w="3571" w:type="pct"/>
          </w:tcPr>
          <w:p w14:paraId="56814344" w14:textId="77777777"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MIZŠ, Sektor za o</w:t>
            </w:r>
            <w:r>
              <w:rPr>
                <w:rFonts w:asciiTheme="minorHAnsi" w:hAnsiTheme="minorHAnsi" w:cstheme="minorHAnsi"/>
                <w:szCs w:val="24"/>
              </w:rPr>
              <w:t>snovno šolo, tel 01-400 54 87</w:t>
            </w:r>
          </w:p>
          <w:p w14:paraId="37FE740D" w14:textId="77777777" w:rsidR="00752691" w:rsidRPr="00752691" w:rsidRDefault="00752691" w:rsidP="00876738">
            <w:pPr>
              <w:ind w:left="142"/>
              <w:jc w:val="both"/>
              <w:rPr>
                <w:rFonts w:asciiTheme="minorHAnsi" w:hAnsiTheme="minorHAnsi" w:cstheme="minorHAnsi"/>
                <w:szCs w:val="24"/>
              </w:rPr>
            </w:pPr>
          </w:p>
        </w:tc>
      </w:tr>
      <w:tr w:rsidR="00752691" w:rsidRPr="00752691" w14:paraId="75A5C472" w14:textId="77777777" w:rsidTr="00876738">
        <w:trPr>
          <w:cantSplit/>
        </w:trPr>
        <w:tc>
          <w:tcPr>
            <w:tcW w:w="1038" w:type="pct"/>
            <w:vMerge/>
          </w:tcPr>
          <w:p w14:paraId="7E37ED00" w14:textId="77777777" w:rsidR="00752691" w:rsidRPr="00752691" w:rsidRDefault="00752691" w:rsidP="00876738">
            <w:pPr>
              <w:spacing w:after="120"/>
              <w:jc w:val="center"/>
              <w:rPr>
                <w:rFonts w:asciiTheme="minorHAnsi" w:hAnsiTheme="minorHAnsi" w:cstheme="minorHAnsi"/>
                <w:b/>
                <w:bCs/>
                <w:iCs/>
                <w:szCs w:val="24"/>
              </w:rPr>
            </w:pPr>
          </w:p>
        </w:tc>
        <w:tc>
          <w:tcPr>
            <w:tcW w:w="391" w:type="pct"/>
          </w:tcPr>
          <w:p w14:paraId="428C1D66" w14:textId="77777777"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2</w:t>
            </w:r>
          </w:p>
        </w:tc>
        <w:tc>
          <w:tcPr>
            <w:tcW w:w="3571" w:type="pct"/>
          </w:tcPr>
          <w:p w14:paraId="1450AA66" w14:textId="77777777"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Nacionalni inštitut za</w:t>
            </w:r>
            <w:r>
              <w:rPr>
                <w:rFonts w:asciiTheme="minorHAnsi" w:hAnsiTheme="minorHAnsi" w:cstheme="minorHAnsi"/>
                <w:szCs w:val="24"/>
              </w:rPr>
              <w:t xml:space="preserve"> javno zdravje, tel 05 620 34 67</w:t>
            </w:r>
          </w:p>
        </w:tc>
      </w:tr>
      <w:tr w:rsidR="00752691" w:rsidRPr="00752691" w14:paraId="2B3953A5" w14:textId="77777777" w:rsidTr="00876738">
        <w:trPr>
          <w:cantSplit/>
        </w:trPr>
        <w:tc>
          <w:tcPr>
            <w:tcW w:w="1038" w:type="pct"/>
            <w:vMerge/>
          </w:tcPr>
          <w:p w14:paraId="736E4EDC" w14:textId="77777777" w:rsidR="00752691" w:rsidRPr="00752691" w:rsidRDefault="00752691" w:rsidP="00876738">
            <w:pPr>
              <w:spacing w:after="120"/>
              <w:jc w:val="center"/>
              <w:rPr>
                <w:rFonts w:asciiTheme="minorHAnsi" w:hAnsiTheme="minorHAnsi" w:cstheme="minorHAnsi"/>
                <w:b/>
                <w:bCs/>
                <w:iCs/>
                <w:szCs w:val="24"/>
              </w:rPr>
            </w:pPr>
          </w:p>
        </w:tc>
        <w:tc>
          <w:tcPr>
            <w:tcW w:w="391" w:type="pct"/>
          </w:tcPr>
          <w:p w14:paraId="69D43B17" w14:textId="77777777"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3</w:t>
            </w:r>
          </w:p>
        </w:tc>
        <w:tc>
          <w:tcPr>
            <w:tcW w:w="3571" w:type="pct"/>
          </w:tcPr>
          <w:p w14:paraId="0DEBD439" w14:textId="77777777" w:rsidR="00752691" w:rsidRPr="00752691" w:rsidRDefault="00752691" w:rsidP="00752691">
            <w:pPr>
              <w:ind w:left="142"/>
              <w:jc w:val="both"/>
              <w:rPr>
                <w:rFonts w:asciiTheme="minorHAnsi" w:hAnsiTheme="minorHAnsi" w:cstheme="minorHAnsi"/>
                <w:szCs w:val="24"/>
              </w:rPr>
            </w:pPr>
            <w:r>
              <w:rPr>
                <w:rFonts w:asciiTheme="minorHAnsi" w:hAnsiTheme="minorHAnsi" w:cstheme="minorHAnsi"/>
                <w:szCs w:val="24"/>
              </w:rPr>
              <w:t>Zdravstve</w:t>
            </w:r>
            <w:r w:rsidRPr="00752691">
              <w:rPr>
                <w:rFonts w:asciiTheme="minorHAnsi" w:hAnsiTheme="minorHAnsi" w:cstheme="minorHAnsi"/>
                <w:szCs w:val="24"/>
              </w:rPr>
              <w:t>na ustanova</w:t>
            </w:r>
            <w:r>
              <w:rPr>
                <w:rFonts w:asciiTheme="minorHAnsi" w:hAnsiTheme="minorHAnsi" w:cstheme="minorHAnsi"/>
                <w:szCs w:val="24"/>
              </w:rPr>
              <w:t xml:space="preserve"> Sežana, tel. 05 </w:t>
            </w:r>
          </w:p>
        </w:tc>
      </w:tr>
      <w:tr w:rsidR="00752691" w:rsidRPr="00752691" w14:paraId="467E92D3" w14:textId="77777777" w:rsidTr="00876738">
        <w:trPr>
          <w:cantSplit/>
        </w:trPr>
        <w:tc>
          <w:tcPr>
            <w:tcW w:w="1038" w:type="pct"/>
          </w:tcPr>
          <w:p w14:paraId="514A989D" w14:textId="77777777" w:rsidR="00752691" w:rsidRPr="00752691" w:rsidRDefault="00752691" w:rsidP="00876738">
            <w:pPr>
              <w:spacing w:after="120"/>
              <w:jc w:val="center"/>
              <w:rPr>
                <w:rFonts w:asciiTheme="minorHAnsi" w:hAnsiTheme="minorHAnsi" w:cstheme="minorHAnsi"/>
                <w:b/>
                <w:bCs/>
                <w:iCs/>
                <w:color w:val="000000" w:themeColor="text1"/>
                <w:szCs w:val="24"/>
              </w:rPr>
            </w:pPr>
            <w:r w:rsidRPr="00752691">
              <w:rPr>
                <w:rFonts w:asciiTheme="minorHAnsi" w:hAnsiTheme="minorHAnsi" w:cstheme="minorHAnsi"/>
                <w:b/>
                <w:bCs/>
                <w:iCs/>
                <w:color w:val="000000" w:themeColor="text1"/>
                <w:szCs w:val="24"/>
              </w:rPr>
              <w:t>Kontakti znotraj zavoda</w:t>
            </w:r>
          </w:p>
        </w:tc>
        <w:tc>
          <w:tcPr>
            <w:tcW w:w="391" w:type="pct"/>
          </w:tcPr>
          <w:p w14:paraId="35CD974D" w14:textId="77777777" w:rsidR="00752691" w:rsidRPr="00752691" w:rsidRDefault="00752691" w:rsidP="00876738">
            <w:pPr>
              <w:spacing w:after="120"/>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4</w:t>
            </w:r>
          </w:p>
        </w:tc>
        <w:tc>
          <w:tcPr>
            <w:tcW w:w="3571" w:type="pct"/>
          </w:tcPr>
          <w:p w14:paraId="2B323DC4" w14:textId="77777777"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Vesna Perhavec 05 73 11 882   041 993 602</w:t>
            </w:r>
          </w:p>
          <w:p w14:paraId="4178450C" w14:textId="77777777" w:rsid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Bojana Škabar 05 73 11 881  041 695 325</w:t>
            </w:r>
          </w:p>
          <w:p w14:paraId="3DFDA3B8" w14:textId="77777777" w:rsidR="00752691" w:rsidRPr="00752691" w:rsidRDefault="00752691" w:rsidP="00876738">
            <w:pPr>
              <w:ind w:left="142"/>
              <w:jc w:val="both"/>
              <w:rPr>
                <w:rFonts w:asciiTheme="minorHAnsi" w:hAnsiTheme="minorHAnsi" w:cstheme="minorHAnsi"/>
                <w:color w:val="5B9BD5" w:themeColor="accent1"/>
                <w:szCs w:val="24"/>
              </w:rPr>
            </w:pPr>
            <w:r>
              <w:rPr>
                <w:rFonts w:asciiTheme="minorHAnsi" w:hAnsiTheme="minorHAnsi" w:cstheme="minorHAnsi"/>
                <w:szCs w:val="24"/>
              </w:rPr>
              <w:t>Brigita Grmek Pirjevec 05 73 11 880</w:t>
            </w:r>
          </w:p>
        </w:tc>
      </w:tr>
    </w:tbl>
    <w:p w14:paraId="00D37F59" w14:textId="77777777" w:rsidR="00752691" w:rsidRPr="00752691" w:rsidRDefault="00752691" w:rsidP="00752691">
      <w:pPr>
        <w:spacing w:after="120"/>
        <w:jc w:val="center"/>
        <w:rPr>
          <w:rFonts w:asciiTheme="minorHAnsi" w:hAnsiTheme="minorHAnsi" w:cstheme="minorHAnsi"/>
          <w:bCs/>
          <w:szCs w:val="24"/>
        </w:rPr>
      </w:pPr>
    </w:p>
    <w:p w14:paraId="4CC932E0" w14:textId="77777777" w:rsidR="00752691" w:rsidRPr="00752691" w:rsidRDefault="00752691" w:rsidP="00752691">
      <w:pPr>
        <w:spacing w:after="120"/>
        <w:jc w:val="center"/>
        <w:rPr>
          <w:rFonts w:asciiTheme="minorHAnsi" w:hAnsiTheme="minorHAnsi" w:cstheme="minorHAnsi"/>
          <w:bCs/>
          <w:szCs w:val="24"/>
        </w:rPr>
      </w:pPr>
    </w:p>
    <w:p w14:paraId="5DB1A865" w14:textId="77777777" w:rsidR="00752691" w:rsidRPr="00752691" w:rsidRDefault="00752691" w:rsidP="00752691">
      <w:pPr>
        <w:spacing w:after="120"/>
        <w:jc w:val="center"/>
        <w:rPr>
          <w:rFonts w:asciiTheme="minorHAnsi" w:hAnsiTheme="minorHAnsi" w:cstheme="minorHAnsi"/>
          <w:bCs/>
          <w:szCs w:val="24"/>
        </w:rPr>
      </w:pPr>
    </w:p>
    <w:p w14:paraId="03961B03" w14:textId="77777777" w:rsidR="00752691" w:rsidRPr="00752691" w:rsidRDefault="00752691" w:rsidP="00752691">
      <w:pPr>
        <w:spacing w:after="120"/>
        <w:jc w:val="center"/>
        <w:rPr>
          <w:rFonts w:asciiTheme="minorHAnsi" w:hAnsiTheme="minorHAnsi" w:cstheme="minorHAnsi"/>
          <w:bCs/>
          <w:szCs w:val="24"/>
        </w:rPr>
      </w:pPr>
    </w:p>
    <w:p w14:paraId="30970048" w14:textId="77777777" w:rsidR="00752691" w:rsidRPr="00752691" w:rsidRDefault="00752691" w:rsidP="00752691">
      <w:pPr>
        <w:spacing w:after="120"/>
        <w:jc w:val="center"/>
        <w:rPr>
          <w:rFonts w:asciiTheme="minorHAnsi" w:hAnsiTheme="minorHAnsi" w:cstheme="minorHAnsi"/>
          <w:bCs/>
          <w:szCs w:val="24"/>
        </w:rPr>
      </w:pPr>
      <w:r w:rsidRPr="00752691">
        <w:rPr>
          <w:rFonts w:asciiTheme="minorHAnsi" w:hAnsiTheme="minorHAnsi" w:cstheme="minorHAnsi"/>
          <w:bCs/>
          <w:szCs w:val="24"/>
        </w:rPr>
        <w:t>38.člen</w:t>
      </w:r>
    </w:p>
    <w:p w14:paraId="2BF29ADB" w14:textId="77777777" w:rsidR="00752691" w:rsidRPr="00752691" w:rsidRDefault="00752691" w:rsidP="00752691">
      <w:pPr>
        <w:spacing w:after="120"/>
        <w:jc w:val="center"/>
        <w:rPr>
          <w:rFonts w:asciiTheme="minorHAnsi" w:hAnsiTheme="minorHAnsi" w:cstheme="minorHAnsi"/>
          <w:bCs/>
          <w:szCs w:val="24"/>
        </w:rPr>
      </w:pPr>
    </w:p>
    <w:p w14:paraId="152B8F17" w14:textId="77777777" w:rsidR="00752691" w:rsidRPr="00752691" w:rsidRDefault="00752691" w:rsidP="00752691">
      <w:pPr>
        <w:spacing w:after="120"/>
        <w:jc w:val="center"/>
        <w:rPr>
          <w:rFonts w:asciiTheme="minorHAnsi" w:hAnsiTheme="minorHAnsi" w:cstheme="minorHAnsi"/>
          <w:bCs/>
          <w:i/>
          <w:iCs/>
          <w:szCs w:val="24"/>
          <w:u w:val="single"/>
        </w:rPr>
      </w:pPr>
      <w:r w:rsidRPr="00752691">
        <w:rPr>
          <w:rFonts w:asciiTheme="minorHAnsi" w:hAnsiTheme="minorHAnsi" w:cstheme="minorHAnsi"/>
          <w:bCs/>
          <w:i/>
          <w:iCs/>
          <w:szCs w:val="24"/>
          <w:u w:val="single"/>
        </w:rPr>
        <w:t>Komuniciranje in informiranje poteka na naslednjih ravneh:</w:t>
      </w:r>
    </w:p>
    <w:p w14:paraId="431D1C6E"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komuniciranje in informiranje znotraj javnega zavoda;</w:t>
      </w:r>
    </w:p>
    <w:p w14:paraId="4ED86ED8"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komuniciranje in informiranje na relaciji MIZŠ, Ministrstvo za zdravje, Zavod za zdravstveno varstvo, NIJZ;</w:t>
      </w:r>
    </w:p>
    <w:p w14:paraId="602127DD"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zagotoviti sodelovanje pri procesu načrtovanja in razumevanju postopkov in načrtov, ki se spreminjajo;</w:t>
      </w:r>
    </w:p>
    <w:p w14:paraId="7303297E"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lastRenderedPageBreak/>
        <w:t>komuniciranje in informiranje z mediji in javnostjo,</w:t>
      </w:r>
    </w:p>
    <w:p w14:paraId="5B5BA94E"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povezovanje in izmenjava izkušenj z drugimi vzgojno-izobraževalnimi zavodi;</w:t>
      </w:r>
    </w:p>
    <w:p w14:paraId="667AE9C7" w14:textId="77777777"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povezovanje in pomoč v sistemu nacionalnega ukrepanja.</w:t>
      </w:r>
    </w:p>
    <w:p w14:paraId="14676C55" w14:textId="77777777" w:rsidR="00752691" w:rsidRPr="00752691" w:rsidRDefault="00752691" w:rsidP="00752691">
      <w:pPr>
        <w:jc w:val="both"/>
        <w:rPr>
          <w:rFonts w:asciiTheme="minorHAnsi" w:hAnsiTheme="minorHAnsi" w:cstheme="minorHAnsi"/>
          <w:szCs w:val="24"/>
        </w:rPr>
      </w:pPr>
    </w:p>
    <w:p w14:paraId="5EB3C814" w14:textId="77777777" w:rsidR="00752691" w:rsidRPr="00752691" w:rsidRDefault="00752691" w:rsidP="00752691">
      <w:pPr>
        <w:jc w:val="both"/>
        <w:rPr>
          <w:rFonts w:asciiTheme="minorHAnsi" w:hAnsiTheme="minorHAnsi" w:cstheme="minorHAnsi"/>
          <w:color w:val="000000"/>
          <w:szCs w:val="24"/>
        </w:rPr>
      </w:pPr>
    </w:p>
    <w:p w14:paraId="320F80E2" w14:textId="77777777" w:rsidR="00752691" w:rsidRPr="00752691" w:rsidRDefault="00752691" w:rsidP="00752691">
      <w:pPr>
        <w:jc w:val="both"/>
        <w:rPr>
          <w:rFonts w:asciiTheme="minorHAnsi" w:hAnsiTheme="minorHAnsi" w:cstheme="minorHAnsi"/>
          <w:b/>
          <w:bCs/>
          <w:i/>
          <w:iCs/>
          <w:color w:val="000000"/>
          <w:szCs w:val="24"/>
        </w:rPr>
      </w:pPr>
      <w:r w:rsidRPr="00752691">
        <w:rPr>
          <w:rFonts w:asciiTheme="minorHAnsi" w:hAnsiTheme="minorHAnsi" w:cstheme="minorHAnsi"/>
          <w:b/>
          <w:bCs/>
          <w:i/>
          <w:iCs/>
          <w:color w:val="000000"/>
          <w:szCs w:val="24"/>
        </w:rPr>
        <w:t>13.) Končne določbe</w:t>
      </w:r>
    </w:p>
    <w:p w14:paraId="17D01ADF" w14:textId="77777777" w:rsidR="00752691" w:rsidRPr="00752691" w:rsidRDefault="00752691" w:rsidP="00752691">
      <w:pPr>
        <w:jc w:val="both"/>
        <w:rPr>
          <w:rFonts w:asciiTheme="minorHAnsi" w:hAnsiTheme="minorHAnsi" w:cstheme="minorHAnsi"/>
          <w:b/>
          <w:bCs/>
          <w:i/>
          <w:iCs/>
          <w:color w:val="000000"/>
          <w:szCs w:val="24"/>
        </w:rPr>
      </w:pPr>
    </w:p>
    <w:p w14:paraId="25A39C67" w14:textId="77777777" w:rsidR="00752691" w:rsidRPr="00752691" w:rsidRDefault="00752691" w:rsidP="00752691">
      <w:pPr>
        <w:jc w:val="center"/>
        <w:rPr>
          <w:rFonts w:asciiTheme="minorHAnsi" w:hAnsiTheme="minorHAnsi" w:cstheme="minorHAnsi"/>
          <w:color w:val="000000"/>
          <w:szCs w:val="24"/>
        </w:rPr>
      </w:pPr>
      <w:r w:rsidRPr="00752691">
        <w:rPr>
          <w:rFonts w:asciiTheme="minorHAnsi" w:hAnsiTheme="minorHAnsi" w:cstheme="minorHAnsi"/>
          <w:color w:val="000000"/>
          <w:szCs w:val="24"/>
        </w:rPr>
        <w:t>39.člen</w:t>
      </w:r>
    </w:p>
    <w:p w14:paraId="10B3E886" w14:textId="77777777" w:rsidR="00752691" w:rsidRPr="00752691" w:rsidRDefault="00752691" w:rsidP="00752691">
      <w:pPr>
        <w:jc w:val="both"/>
        <w:rPr>
          <w:rFonts w:asciiTheme="minorHAnsi" w:hAnsiTheme="minorHAnsi" w:cstheme="minorHAnsi"/>
          <w:color w:val="000000"/>
          <w:szCs w:val="24"/>
        </w:rPr>
      </w:pPr>
    </w:p>
    <w:p w14:paraId="60EC0CA2" w14:textId="77777777"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Vse spremembe in dopolnitve tega protokola, sprejme ravnatelj/ica zavoda in z njimi obvesti vse zaposlene, starše in po potrebi druge pristojne.</w:t>
      </w:r>
    </w:p>
    <w:p w14:paraId="5AAD8648" w14:textId="77777777" w:rsidR="00752691" w:rsidRPr="00752691" w:rsidRDefault="00752691" w:rsidP="00752691">
      <w:pPr>
        <w:jc w:val="both"/>
        <w:rPr>
          <w:rFonts w:asciiTheme="minorHAnsi" w:hAnsiTheme="minorHAnsi" w:cstheme="minorHAnsi"/>
          <w:color w:val="000000"/>
          <w:szCs w:val="24"/>
        </w:rPr>
      </w:pPr>
    </w:p>
    <w:p w14:paraId="4E05536B" w14:textId="77777777"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szCs w:val="24"/>
        </w:rPr>
        <w:t>Protokol se o sprejetju izobesi na oglasne deske zavoda in prične veljati od dneva objave</w:t>
      </w:r>
      <w:r w:rsidRPr="00752691">
        <w:rPr>
          <w:rFonts w:asciiTheme="minorHAnsi" w:hAnsiTheme="minorHAnsi" w:cstheme="minorHAnsi"/>
          <w:color w:val="FF0000"/>
          <w:szCs w:val="24"/>
        </w:rPr>
        <w:t xml:space="preserve">. </w:t>
      </w:r>
    </w:p>
    <w:p w14:paraId="3D5E12DA" w14:textId="77777777" w:rsidR="00752691" w:rsidRPr="00752691" w:rsidRDefault="00752691" w:rsidP="00752691">
      <w:pPr>
        <w:jc w:val="both"/>
        <w:rPr>
          <w:rFonts w:asciiTheme="minorHAnsi" w:hAnsiTheme="minorHAnsi" w:cstheme="minorHAnsi"/>
          <w:color w:val="FF0000"/>
          <w:szCs w:val="24"/>
        </w:rPr>
      </w:pPr>
    </w:p>
    <w:p w14:paraId="5D060D03" w14:textId="77777777"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40.člen</w:t>
      </w:r>
    </w:p>
    <w:p w14:paraId="4C2E016F"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1BF9D4E5"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 xml:space="preserve">Zavod redno spremlja vsa navodila MIZŠ in NIJZ, ter ostalih pristojnih služb in spreminja, ter periodično dopolnjuje vsa navodila in sprejete ukrepe, načrte. Prav tako spremlja in testira ustreznost posameznega ukrepa in preverja izvajanje načrta. </w:t>
      </w:r>
    </w:p>
    <w:p w14:paraId="5A69194D"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0CFC7D16" w14:textId="77777777" w:rsidR="00752691" w:rsidRPr="00752691" w:rsidRDefault="00752691" w:rsidP="00752691">
      <w:pPr>
        <w:autoSpaceDE w:val="0"/>
        <w:autoSpaceDN w:val="0"/>
        <w:adjustRightInd w:val="0"/>
        <w:jc w:val="center"/>
        <w:rPr>
          <w:rFonts w:asciiTheme="minorHAnsi" w:hAnsiTheme="minorHAnsi" w:cstheme="minorHAnsi"/>
          <w:color w:val="231F20"/>
          <w:szCs w:val="24"/>
        </w:rPr>
      </w:pPr>
      <w:r w:rsidRPr="00752691">
        <w:rPr>
          <w:rFonts w:asciiTheme="minorHAnsi" w:hAnsiTheme="minorHAnsi" w:cstheme="minorHAnsi"/>
          <w:color w:val="231F20"/>
          <w:szCs w:val="24"/>
        </w:rPr>
        <w:t>41.člen</w:t>
      </w:r>
    </w:p>
    <w:p w14:paraId="4D576DDD"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2E1E8BF5"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Vse spremembe in dopolnitve tega načrta, sprejme ravnatelj/ica zavoda in z njimi obvesti vse zaposlene, učence, starše in po potrebi druge osebe, na postopkovno običajen način.</w:t>
      </w:r>
    </w:p>
    <w:p w14:paraId="64EBF338"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4ADE948B"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57F5733C" w14:textId="1042172B"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 xml:space="preserve"> V </w:t>
      </w:r>
      <w:r>
        <w:rPr>
          <w:rFonts w:asciiTheme="minorHAnsi" w:hAnsiTheme="minorHAnsi" w:cstheme="minorHAnsi"/>
          <w:color w:val="231F20"/>
          <w:szCs w:val="24"/>
        </w:rPr>
        <w:t xml:space="preserve">Sežani,  dne </w:t>
      </w:r>
      <w:r w:rsidR="005722C3">
        <w:rPr>
          <w:rFonts w:asciiTheme="minorHAnsi" w:hAnsiTheme="minorHAnsi" w:cstheme="minorHAnsi"/>
          <w:color w:val="231F20"/>
          <w:szCs w:val="24"/>
        </w:rPr>
        <w:t>1</w:t>
      </w:r>
      <w:r>
        <w:rPr>
          <w:rFonts w:asciiTheme="minorHAnsi" w:hAnsiTheme="minorHAnsi" w:cstheme="minorHAnsi"/>
          <w:color w:val="231F20"/>
          <w:szCs w:val="24"/>
        </w:rPr>
        <w:t>.</w:t>
      </w:r>
      <w:r w:rsidR="005722C3">
        <w:rPr>
          <w:rFonts w:asciiTheme="minorHAnsi" w:hAnsiTheme="minorHAnsi" w:cstheme="minorHAnsi"/>
          <w:color w:val="231F20"/>
          <w:szCs w:val="24"/>
        </w:rPr>
        <w:t>9</w:t>
      </w:r>
      <w:r>
        <w:rPr>
          <w:rFonts w:asciiTheme="minorHAnsi" w:hAnsiTheme="minorHAnsi" w:cstheme="minorHAnsi"/>
          <w:color w:val="231F20"/>
          <w:szCs w:val="24"/>
        </w:rPr>
        <w:t>.202</w:t>
      </w:r>
      <w:r w:rsidR="005722C3">
        <w:rPr>
          <w:rFonts w:asciiTheme="minorHAnsi" w:hAnsiTheme="minorHAnsi" w:cstheme="minorHAnsi"/>
          <w:color w:val="231F20"/>
          <w:szCs w:val="24"/>
        </w:rPr>
        <w:t>2</w:t>
      </w:r>
    </w:p>
    <w:p w14:paraId="7E529D5C" w14:textId="77777777" w:rsidR="00752691" w:rsidRPr="00752691" w:rsidRDefault="00752691" w:rsidP="00752691">
      <w:pPr>
        <w:autoSpaceDE w:val="0"/>
        <w:autoSpaceDN w:val="0"/>
        <w:adjustRightInd w:val="0"/>
        <w:jc w:val="both"/>
        <w:rPr>
          <w:rFonts w:asciiTheme="minorHAnsi" w:hAnsiTheme="minorHAnsi" w:cstheme="minorHAnsi"/>
          <w:color w:val="231F20"/>
          <w:szCs w:val="24"/>
        </w:rPr>
      </w:pPr>
    </w:p>
    <w:p w14:paraId="426BC716" w14:textId="21B5EA70" w:rsid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Pr>
          <w:rFonts w:asciiTheme="minorHAnsi" w:hAnsiTheme="minorHAnsi" w:cstheme="minorHAnsi"/>
          <w:color w:val="231F20"/>
          <w:szCs w:val="24"/>
        </w:rPr>
        <w:t>r</w:t>
      </w:r>
      <w:r w:rsidRPr="00752691">
        <w:rPr>
          <w:rFonts w:asciiTheme="minorHAnsi" w:hAnsiTheme="minorHAnsi" w:cstheme="minorHAnsi"/>
          <w:color w:val="231F20"/>
          <w:szCs w:val="24"/>
        </w:rPr>
        <w:t>avnatelj</w:t>
      </w:r>
      <w:r>
        <w:rPr>
          <w:rFonts w:asciiTheme="minorHAnsi" w:hAnsiTheme="minorHAnsi" w:cstheme="minorHAnsi"/>
          <w:color w:val="231F20"/>
          <w:szCs w:val="24"/>
        </w:rPr>
        <w:t xml:space="preserve"> </w:t>
      </w:r>
      <w:r w:rsidRPr="00752691">
        <w:rPr>
          <w:rFonts w:asciiTheme="minorHAnsi" w:hAnsiTheme="minorHAnsi" w:cstheme="minorHAnsi"/>
          <w:color w:val="231F20"/>
          <w:szCs w:val="24"/>
        </w:rPr>
        <w:t>zavoda</w:t>
      </w:r>
    </w:p>
    <w:p w14:paraId="3BC169CA" w14:textId="18B9DAB1" w:rsidR="00752691" w:rsidRPr="00752691" w:rsidRDefault="00752691" w:rsidP="00752691">
      <w:pPr>
        <w:autoSpaceDE w:val="0"/>
        <w:autoSpaceDN w:val="0"/>
        <w:adjustRightInd w:val="0"/>
        <w:jc w:val="both"/>
        <w:rPr>
          <w:rFonts w:asciiTheme="minorHAnsi" w:hAnsiTheme="minorHAnsi" w:cstheme="minorHAnsi"/>
          <w:color w:val="231F20"/>
          <w:szCs w:val="24"/>
        </w:rPr>
      </w:pPr>
      <w:r>
        <w:rPr>
          <w:rFonts w:asciiTheme="minorHAnsi" w:hAnsiTheme="minorHAnsi" w:cstheme="minorHAnsi"/>
          <w:color w:val="231F20"/>
          <w:szCs w:val="24"/>
        </w:rPr>
        <w:t xml:space="preserve">                                                                                                                               </w:t>
      </w:r>
      <w:r w:rsidR="00B635EC">
        <w:rPr>
          <w:rFonts w:asciiTheme="minorHAnsi" w:hAnsiTheme="minorHAnsi" w:cstheme="minorHAnsi"/>
          <w:color w:val="231F20"/>
          <w:szCs w:val="24"/>
        </w:rPr>
        <w:t>Alen Kofol</w:t>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t xml:space="preserve">                            </w:t>
      </w:r>
    </w:p>
    <w:p w14:paraId="06043936" w14:textId="77777777" w:rsidR="00752691" w:rsidRPr="00752691" w:rsidRDefault="00752691" w:rsidP="00752691">
      <w:pPr>
        <w:jc w:val="both"/>
        <w:rPr>
          <w:rFonts w:asciiTheme="minorHAnsi" w:hAnsiTheme="minorHAnsi" w:cstheme="minorHAnsi"/>
          <w:color w:val="231F20"/>
          <w:szCs w:val="24"/>
        </w:rPr>
      </w:pPr>
    </w:p>
    <w:p w14:paraId="6B138363" w14:textId="6207645B"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Objavljeno na oglasni deski/spletni st</w:t>
      </w:r>
      <w:r>
        <w:rPr>
          <w:rFonts w:asciiTheme="minorHAnsi" w:hAnsiTheme="minorHAnsi" w:cstheme="minorHAnsi"/>
          <w:szCs w:val="24"/>
        </w:rPr>
        <w:t xml:space="preserve">rani zavoda, dne: </w:t>
      </w:r>
      <w:r w:rsidR="00B635EC">
        <w:rPr>
          <w:rFonts w:asciiTheme="minorHAnsi" w:hAnsiTheme="minorHAnsi" w:cstheme="minorHAnsi"/>
          <w:szCs w:val="24"/>
        </w:rPr>
        <w:t>1.9</w:t>
      </w:r>
      <w:r>
        <w:rPr>
          <w:rFonts w:asciiTheme="minorHAnsi" w:hAnsiTheme="minorHAnsi" w:cstheme="minorHAnsi"/>
          <w:szCs w:val="24"/>
        </w:rPr>
        <w:t>.202</w:t>
      </w:r>
      <w:r w:rsidR="00B635EC">
        <w:rPr>
          <w:rFonts w:asciiTheme="minorHAnsi" w:hAnsiTheme="minorHAnsi" w:cstheme="minorHAnsi"/>
          <w:szCs w:val="24"/>
        </w:rPr>
        <w:t>2</w:t>
      </w:r>
    </w:p>
    <w:p w14:paraId="66A464B3" w14:textId="09264BDE"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Protokol</w:t>
      </w:r>
      <w:r w:rsidR="00B635EC">
        <w:rPr>
          <w:rFonts w:asciiTheme="minorHAnsi" w:hAnsiTheme="minorHAnsi" w:cstheme="minorHAnsi"/>
          <w:szCs w:val="24"/>
        </w:rPr>
        <w:t xml:space="preserve"> ponovno</w:t>
      </w:r>
      <w:r w:rsidRPr="00752691">
        <w:rPr>
          <w:rFonts w:asciiTheme="minorHAnsi" w:hAnsiTheme="minorHAnsi" w:cstheme="minorHAnsi"/>
          <w:szCs w:val="24"/>
        </w:rPr>
        <w:t xml:space="preserve"> prične veljat</w:t>
      </w:r>
      <w:r w:rsidR="00E16CEA">
        <w:rPr>
          <w:rFonts w:asciiTheme="minorHAnsi" w:hAnsiTheme="minorHAnsi" w:cstheme="minorHAnsi"/>
          <w:szCs w:val="24"/>
        </w:rPr>
        <w:t xml:space="preserve">i dne: </w:t>
      </w:r>
      <w:r w:rsidR="00B635EC">
        <w:rPr>
          <w:rFonts w:asciiTheme="minorHAnsi" w:hAnsiTheme="minorHAnsi" w:cstheme="minorHAnsi"/>
          <w:szCs w:val="24"/>
        </w:rPr>
        <w:t>1.9.</w:t>
      </w:r>
      <w:r w:rsidR="00E16CEA">
        <w:rPr>
          <w:rFonts w:asciiTheme="minorHAnsi" w:hAnsiTheme="minorHAnsi" w:cstheme="minorHAnsi"/>
          <w:szCs w:val="24"/>
        </w:rPr>
        <w:t>202</w:t>
      </w:r>
      <w:r w:rsidR="00B635EC">
        <w:rPr>
          <w:rFonts w:asciiTheme="minorHAnsi" w:hAnsiTheme="minorHAnsi" w:cstheme="minorHAnsi"/>
          <w:szCs w:val="24"/>
        </w:rPr>
        <w:t>2</w:t>
      </w:r>
      <w:r w:rsidR="00E16CEA">
        <w:rPr>
          <w:rFonts w:asciiTheme="minorHAnsi" w:hAnsiTheme="minorHAnsi" w:cstheme="minorHAnsi"/>
          <w:szCs w:val="24"/>
        </w:rPr>
        <w:t xml:space="preserve"> </w:t>
      </w:r>
    </w:p>
    <w:p w14:paraId="4BB80B0E" w14:textId="77777777" w:rsidR="00752691" w:rsidRPr="00752691" w:rsidRDefault="00752691" w:rsidP="00752691">
      <w:pPr>
        <w:spacing w:before="100" w:beforeAutospacing="1" w:after="100" w:afterAutospacing="1"/>
        <w:rPr>
          <w:rFonts w:asciiTheme="minorHAnsi" w:hAnsiTheme="minorHAnsi" w:cstheme="minorHAnsi"/>
          <w:b/>
          <w:bCs/>
          <w:szCs w:val="24"/>
        </w:rPr>
      </w:pPr>
    </w:p>
    <w:p w14:paraId="6E8D04BB" w14:textId="77777777" w:rsidR="00752691" w:rsidRPr="00752691" w:rsidRDefault="00752691" w:rsidP="00752691">
      <w:pPr>
        <w:spacing w:before="100" w:beforeAutospacing="1" w:after="100" w:afterAutospacing="1"/>
        <w:jc w:val="both"/>
        <w:rPr>
          <w:rFonts w:asciiTheme="minorHAnsi" w:hAnsiTheme="minorHAnsi" w:cstheme="minorHAnsi"/>
          <w:szCs w:val="24"/>
        </w:rPr>
      </w:pPr>
    </w:p>
    <w:p w14:paraId="32FB624F" w14:textId="77777777" w:rsidR="00752691" w:rsidRPr="00752691" w:rsidRDefault="00752691" w:rsidP="00752691">
      <w:pPr>
        <w:jc w:val="both"/>
        <w:rPr>
          <w:rFonts w:asciiTheme="minorHAnsi" w:hAnsiTheme="minorHAnsi" w:cstheme="minorHAnsi"/>
          <w:szCs w:val="24"/>
        </w:rPr>
      </w:pPr>
    </w:p>
    <w:p w14:paraId="70F74B96" w14:textId="77777777" w:rsidR="00835F3C" w:rsidRPr="00752691" w:rsidRDefault="00835F3C" w:rsidP="000F66F4">
      <w:pPr>
        <w:rPr>
          <w:rFonts w:asciiTheme="minorHAnsi" w:hAnsiTheme="minorHAnsi" w:cstheme="minorHAnsi"/>
          <w:szCs w:val="24"/>
        </w:rPr>
      </w:pPr>
    </w:p>
    <w:sectPr w:rsidR="00835F3C" w:rsidRPr="00752691" w:rsidSect="00910020">
      <w:headerReference w:type="default" r:id="rId9"/>
      <w:footerReference w:type="default" r:id="rId10"/>
      <w:pgSz w:w="11906" w:h="16838" w:code="9"/>
      <w:pgMar w:top="1134" w:right="1418" w:bottom="1134"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214C" w14:textId="77777777" w:rsidR="00A30B39" w:rsidRDefault="00A30B39">
      <w:r>
        <w:separator/>
      </w:r>
    </w:p>
  </w:endnote>
  <w:endnote w:type="continuationSeparator" w:id="0">
    <w:p w14:paraId="1D91CC67" w14:textId="77777777" w:rsidR="00A30B39" w:rsidRDefault="00A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5FC" w14:textId="77777777" w:rsidR="00AC4DA6" w:rsidRDefault="00000000" w:rsidP="001B3280">
    <w:pPr>
      <w:pStyle w:val="Napis"/>
      <w:tabs>
        <w:tab w:val="clear" w:pos="3969"/>
        <w:tab w:val="left" w:pos="1005"/>
        <w:tab w:val="left" w:pos="3261"/>
        <w:tab w:val="center" w:pos="4535"/>
        <w:tab w:val="left" w:pos="6521"/>
      </w:tabs>
      <w:ind w:left="0"/>
      <w:rPr>
        <w:rFonts w:ascii="Futura Lt BT" w:hAnsi="Futura Lt BT"/>
        <w:b w:val="0"/>
        <w:color w:val="808080"/>
        <w:sz w:val="20"/>
      </w:rPr>
    </w:pPr>
  </w:p>
  <w:p w14:paraId="7C051FE2" w14:textId="77777777" w:rsidR="00AC4DA6" w:rsidRPr="00CD4434" w:rsidRDefault="00B62A38" w:rsidP="001B3280">
    <w:pPr>
      <w:pStyle w:val="Napis"/>
      <w:tabs>
        <w:tab w:val="clear" w:pos="3969"/>
        <w:tab w:val="left" w:pos="1005"/>
        <w:tab w:val="left" w:pos="3261"/>
        <w:tab w:val="center" w:pos="4535"/>
        <w:tab w:val="left" w:pos="6521"/>
      </w:tabs>
      <w:ind w:left="0"/>
      <w:rPr>
        <w:rFonts w:ascii="Futura Lt BT" w:hAnsi="Futura Lt BT"/>
        <w:b w:val="0"/>
        <w:color w:val="777777"/>
        <w:sz w:val="20"/>
      </w:rPr>
    </w:pPr>
    <w:r>
      <w:rPr>
        <w:rFonts w:ascii="Futura Lt BT" w:hAnsi="Futura Lt BT"/>
        <w:b w:val="0"/>
        <w:color w:val="808080"/>
        <w:sz w:val="20"/>
      </w:rPr>
      <w:tab/>
    </w:r>
    <w:r>
      <w:rPr>
        <w:rFonts w:ascii="Futura Lt BT" w:hAnsi="Futura Lt BT"/>
        <w:b w:val="0"/>
        <w:color w:val="808080"/>
        <w:sz w:val="20"/>
      </w:rPr>
      <w:tab/>
    </w:r>
    <w:r>
      <w:rPr>
        <w:rFonts w:ascii="Futura Lt BT" w:hAnsi="Futura Lt BT"/>
        <w:b w:val="0"/>
        <w:color w:val="808080"/>
        <w:sz w:val="20"/>
      </w:rPr>
      <w:tab/>
    </w:r>
    <w:r w:rsidRPr="00CD4434">
      <w:rPr>
        <w:rFonts w:ascii="Futura Lt BT" w:hAnsi="Futura Lt BT"/>
        <w:b w:val="0"/>
        <w:color w:val="777777"/>
        <w:sz w:val="20"/>
      </w:rPr>
      <w:t>Oblikujemo vrednote.</w:t>
    </w:r>
  </w:p>
  <w:p w14:paraId="6BA50B0C" w14:textId="77777777" w:rsidR="00AC4DA6" w:rsidRPr="00CD4434" w:rsidRDefault="00B62A38" w:rsidP="00A23E11">
    <w:pPr>
      <w:jc w:val="center"/>
      <w:rPr>
        <w:rFonts w:ascii="Futura Lt BT" w:hAnsi="Futura Lt BT"/>
        <w:color w:val="777777"/>
        <w:sz w:val="20"/>
      </w:rPr>
    </w:pPr>
    <w:r>
      <w:rPr>
        <w:rFonts w:ascii="Futura Lt BT" w:hAnsi="Futura Lt BT"/>
        <w:noProof/>
        <w:color w:val="777777"/>
        <w:sz w:val="20"/>
      </w:rPr>
      <mc:AlternateContent>
        <mc:Choice Requires="wps">
          <w:drawing>
            <wp:anchor distT="0" distB="0" distL="114300" distR="114300" simplePos="0" relativeHeight="251660288" behindDoc="0" locked="0" layoutInCell="1" allowOverlap="1" wp14:anchorId="488A0686" wp14:editId="72292728">
              <wp:simplePos x="0" y="0"/>
              <wp:positionH relativeFrom="column">
                <wp:posOffset>2068830</wp:posOffset>
              </wp:positionH>
              <wp:positionV relativeFrom="paragraph">
                <wp:posOffset>60960</wp:posOffset>
              </wp:positionV>
              <wp:extent cx="1586865" cy="254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865" cy="254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9CF1" id="Raven povezovalni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4.8pt" to="28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" strokecolor="gray"/>
          </w:pict>
        </mc:Fallback>
      </mc:AlternateContent>
    </w:r>
  </w:p>
  <w:p w14:paraId="35A5C592" w14:textId="77777777" w:rsidR="00AC4DA6" w:rsidRPr="00CD4434" w:rsidRDefault="00B62A38" w:rsidP="00A23E11">
    <w:pPr>
      <w:pStyle w:val="Napis"/>
      <w:tabs>
        <w:tab w:val="clear" w:pos="3969"/>
        <w:tab w:val="left" w:pos="3261"/>
        <w:tab w:val="left" w:pos="6521"/>
      </w:tabs>
      <w:ind w:left="0"/>
      <w:jc w:val="center"/>
      <w:rPr>
        <w:rFonts w:ascii="Futura Lt BT" w:hAnsi="Futura Lt BT"/>
        <w:b w:val="0"/>
        <w:color w:val="777777"/>
        <w:sz w:val="20"/>
      </w:rPr>
    </w:pPr>
    <w:r w:rsidRPr="00CD4434">
      <w:rPr>
        <w:rFonts w:ascii="Futura Lt BT" w:hAnsi="Futura Lt BT"/>
        <w:b w:val="0"/>
        <w:color w:val="777777"/>
        <w:sz w:val="20"/>
      </w:rPr>
      <w:t xml:space="preserve">Osnovna šola Srečka Kosovela Sežana  </w:t>
    </w:r>
    <w:r w:rsidRPr="00CD4434">
      <w:rPr>
        <w:b w:val="0"/>
        <w:color w:val="777777"/>
        <w:sz w:val="20"/>
      </w:rPr>
      <w:t>♦</w:t>
    </w:r>
    <w:r w:rsidRPr="00CD4434">
      <w:rPr>
        <w:rFonts w:ascii="Futura Lt BT" w:hAnsi="Futura Lt BT"/>
        <w:b w:val="0"/>
        <w:color w:val="777777"/>
        <w:sz w:val="20"/>
      </w:rPr>
      <w:t xml:space="preserve">  Kosovelova ulica 6  </w:t>
    </w:r>
    <w:r w:rsidRPr="00CD4434">
      <w:rPr>
        <w:b w:val="0"/>
        <w:color w:val="777777"/>
        <w:sz w:val="20"/>
      </w:rPr>
      <w:t>♦</w:t>
    </w:r>
    <w:r w:rsidRPr="00CD4434">
      <w:rPr>
        <w:rFonts w:ascii="Futura Lt BT" w:hAnsi="Futura Lt BT"/>
        <w:b w:val="0"/>
        <w:color w:val="777777"/>
        <w:sz w:val="20"/>
      </w:rPr>
      <w:t xml:space="preserve">  6210 Sežana</w:t>
    </w:r>
    <w:r w:rsidRPr="00CD4434">
      <w:rPr>
        <w:rFonts w:ascii="Futura Lt BT" w:hAnsi="Futura Lt BT"/>
        <w:b w:val="0"/>
        <w:color w:val="777777"/>
        <w:sz w:val="20"/>
      </w:rPr>
      <w:br/>
      <w:t xml:space="preserve">Tel: +386 5 73 11 880  </w:t>
    </w:r>
    <w:r w:rsidRPr="00CD4434">
      <w:rPr>
        <w:b w:val="0"/>
        <w:color w:val="777777"/>
        <w:sz w:val="20"/>
      </w:rPr>
      <w:t>♦</w:t>
    </w:r>
    <w:r w:rsidRPr="00CD4434">
      <w:rPr>
        <w:rFonts w:ascii="Futura Lt BT" w:hAnsi="Futura Lt BT"/>
        <w:b w:val="0"/>
        <w:color w:val="777777"/>
        <w:sz w:val="20"/>
      </w:rPr>
      <w:t xml:space="preserve">  Fax: +386 5 73 11 890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1045" w14:textId="77777777" w:rsidR="00A30B39" w:rsidRDefault="00A30B39">
      <w:r>
        <w:separator/>
      </w:r>
    </w:p>
  </w:footnote>
  <w:footnote w:type="continuationSeparator" w:id="0">
    <w:p w14:paraId="3DE893D4" w14:textId="77777777" w:rsidR="00A30B39" w:rsidRDefault="00A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1E0" w:firstRow="1" w:lastRow="1" w:firstColumn="1" w:lastColumn="1" w:noHBand="0" w:noVBand="0"/>
    </w:tblPr>
    <w:tblGrid>
      <w:gridCol w:w="3369"/>
      <w:gridCol w:w="3260"/>
      <w:gridCol w:w="2693"/>
    </w:tblGrid>
    <w:tr w:rsidR="00AC4DA6" w:rsidRPr="00802098" w14:paraId="29962821" w14:textId="77777777" w:rsidTr="00C63284">
      <w:tc>
        <w:tcPr>
          <w:tcW w:w="3369" w:type="dxa"/>
          <w:shd w:val="clear" w:color="auto" w:fill="auto"/>
        </w:tcPr>
        <w:p w14:paraId="075F5E9B" w14:textId="77777777" w:rsidR="00AC4DA6" w:rsidRPr="00802098" w:rsidRDefault="00B62A38" w:rsidP="00802098">
          <w:pPr>
            <w:tabs>
              <w:tab w:val="left" w:pos="6521"/>
              <w:tab w:val="left" w:pos="7938"/>
              <w:tab w:val="left" w:pos="9072"/>
            </w:tabs>
            <w:rPr>
              <w:b/>
              <w:color w:val="999999"/>
              <w:sz w:val="16"/>
            </w:rPr>
          </w:pPr>
          <w:r>
            <w:rPr>
              <w:b/>
              <w:noProof/>
              <w:color w:val="999999"/>
            </w:rPr>
            <w:drawing>
              <wp:inline distT="0" distB="0" distL="0" distR="0" wp14:anchorId="57900F15" wp14:editId="4C9F71F1">
                <wp:extent cx="1552575" cy="476250"/>
                <wp:effectExtent l="0" t="0" r="9525" b="0"/>
                <wp:docPr id="1" name="Slika 1" descr="ossezana-logo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sezana-logo_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c>
        <w:tcPr>
          <w:tcW w:w="3260" w:type="dxa"/>
          <w:shd w:val="clear" w:color="auto" w:fill="auto"/>
        </w:tcPr>
        <w:p w14:paraId="70BD19B3" w14:textId="77777777" w:rsidR="00AC4DA6" w:rsidRPr="00802098" w:rsidRDefault="00000000" w:rsidP="00802098">
          <w:pPr>
            <w:tabs>
              <w:tab w:val="left" w:pos="6521"/>
              <w:tab w:val="left" w:pos="7938"/>
              <w:tab w:val="left" w:pos="9072"/>
            </w:tabs>
            <w:rPr>
              <w:rFonts w:ascii="Futura Lt BT" w:hAnsi="Futura Lt BT"/>
            </w:rPr>
          </w:pPr>
        </w:p>
      </w:tc>
      <w:tc>
        <w:tcPr>
          <w:tcW w:w="2693" w:type="dxa"/>
          <w:shd w:val="clear" w:color="auto" w:fill="auto"/>
        </w:tcPr>
        <w:p w14:paraId="218FED7A" w14:textId="77777777" w:rsidR="00AC4DA6" w:rsidRPr="00802098" w:rsidRDefault="00B62A38" w:rsidP="00802098">
          <w:pPr>
            <w:tabs>
              <w:tab w:val="left" w:pos="6521"/>
              <w:tab w:val="left" w:pos="7938"/>
              <w:tab w:val="left" w:pos="9072"/>
            </w:tabs>
            <w:rPr>
              <w:rFonts w:ascii="Futura Lt BT" w:hAnsi="Futura Lt BT"/>
              <w:color w:val="777777"/>
              <w:sz w:val="20"/>
            </w:rPr>
          </w:pPr>
          <w:r w:rsidRPr="00802098">
            <w:rPr>
              <w:rFonts w:ascii="Futura Lt BT" w:hAnsi="Futura Lt BT"/>
              <w:b/>
              <w:color w:val="777777"/>
              <w:sz w:val="20"/>
            </w:rPr>
            <w:t>Matična številka:</w:t>
          </w:r>
          <w:r w:rsidRPr="00802098">
            <w:rPr>
              <w:rFonts w:ascii="Futura Lt BT" w:hAnsi="Futura Lt BT"/>
              <w:color w:val="777777"/>
              <w:sz w:val="20"/>
            </w:rPr>
            <w:t xml:space="preserve"> 5210429</w:t>
          </w:r>
          <w:r w:rsidRPr="00802098">
            <w:rPr>
              <w:rFonts w:ascii="Futura Lt BT" w:hAnsi="Futura Lt BT"/>
              <w:color w:val="777777"/>
              <w:sz w:val="20"/>
            </w:rPr>
            <w:br/>
          </w:r>
          <w:r w:rsidRPr="00802098">
            <w:rPr>
              <w:rFonts w:ascii="Futura Lt BT" w:hAnsi="Futura Lt BT"/>
              <w:b/>
              <w:color w:val="777777"/>
              <w:sz w:val="20"/>
            </w:rPr>
            <w:t>TRR:</w:t>
          </w:r>
          <w:r w:rsidRPr="00802098">
            <w:rPr>
              <w:rFonts w:ascii="Futura Lt BT" w:hAnsi="Futura Lt BT"/>
              <w:color w:val="777777"/>
              <w:sz w:val="20"/>
            </w:rPr>
            <w:t xml:space="preserve"> 01311-6030679320</w:t>
          </w:r>
          <w:r w:rsidRPr="00802098">
            <w:rPr>
              <w:rFonts w:ascii="Futura Lt BT" w:hAnsi="Futura Lt BT"/>
              <w:color w:val="777777"/>
              <w:sz w:val="20"/>
            </w:rPr>
            <w:br/>
          </w:r>
          <w:r w:rsidRPr="00802098">
            <w:rPr>
              <w:rFonts w:ascii="Futura Lt BT" w:hAnsi="Futura Lt BT"/>
              <w:b/>
              <w:color w:val="777777"/>
              <w:sz w:val="20"/>
            </w:rPr>
            <w:t>ID številka:</w:t>
          </w:r>
          <w:r w:rsidRPr="00802098">
            <w:rPr>
              <w:rFonts w:ascii="Futura Lt BT" w:hAnsi="Futura Lt BT"/>
              <w:color w:val="777777"/>
              <w:sz w:val="20"/>
            </w:rPr>
            <w:t xml:space="preserve"> SI94094306</w:t>
          </w:r>
        </w:p>
      </w:tc>
    </w:tr>
  </w:tbl>
  <w:p w14:paraId="008E466B" w14:textId="77777777" w:rsidR="00AC4DA6" w:rsidRDefault="00B62A38">
    <w:pPr>
      <w:tabs>
        <w:tab w:val="left" w:pos="6237"/>
        <w:tab w:val="left" w:pos="7088"/>
        <w:tab w:val="left" w:pos="9072"/>
      </w:tabs>
      <w:ind w:left="851"/>
      <w:rPr>
        <w:sz w:val="28"/>
      </w:rPr>
    </w:pPr>
    <w:r>
      <w:rPr>
        <w:noProof/>
        <w:sz w:val="28"/>
      </w:rPr>
      <mc:AlternateContent>
        <mc:Choice Requires="wps">
          <w:drawing>
            <wp:anchor distT="0" distB="0" distL="114300" distR="114300" simplePos="0" relativeHeight="251659264" behindDoc="0" locked="0" layoutInCell="1" allowOverlap="1" wp14:anchorId="1BE3182C" wp14:editId="72231FDB">
              <wp:simplePos x="0" y="0"/>
              <wp:positionH relativeFrom="column">
                <wp:posOffset>-48895</wp:posOffset>
              </wp:positionH>
              <wp:positionV relativeFrom="paragraph">
                <wp:posOffset>133350</wp:posOffset>
              </wp:positionV>
              <wp:extent cx="5829300"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61B8" id="Raven povezovalnik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5pt" to="45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"/>
          </w:pict>
        </mc:Fallback>
      </mc:AlternateContent>
    </w:r>
  </w:p>
  <w:p w14:paraId="6D3034D6" w14:textId="77777777" w:rsidR="00AC4DA6" w:rsidRDefault="00000000">
    <w:pPr>
      <w:tabs>
        <w:tab w:val="left" w:pos="6237"/>
        <w:tab w:val="left" w:pos="7088"/>
        <w:tab w:val="left" w:pos="9072"/>
      </w:tabs>
      <w:ind w:left="851"/>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A62"/>
    <w:multiLevelType w:val="hybridMultilevel"/>
    <w:tmpl w:val="0E68F7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49AC"/>
    <w:multiLevelType w:val="multilevel"/>
    <w:tmpl w:val="834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3167"/>
    <w:multiLevelType w:val="hybridMultilevel"/>
    <w:tmpl w:val="07A23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603538"/>
    <w:multiLevelType w:val="hybridMultilevel"/>
    <w:tmpl w:val="93E0959E"/>
    <w:lvl w:ilvl="0" w:tplc="FA18EDDC">
      <w:start w:val="1"/>
      <w:numFmt w:val="decimal"/>
      <w:lvlText w:val="%1."/>
      <w:lvlJc w:val="left"/>
      <w:pPr>
        <w:ind w:left="720" w:hanging="360"/>
      </w:pPr>
      <w:rPr>
        <w:rFonts w:ascii="Arial" w:hAnsi="Arial" w:cs="Arial"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F849EC"/>
    <w:multiLevelType w:val="hybridMultilevel"/>
    <w:tmpl w:val="376EF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707CF6"/>
    <w:multiLevelType w:val="hybridMultilevel"/>
    <w:tmpl w:val="70CA7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C22BC3"/>
    <w:multiLevelType w:val="hybridMultilevel"/>
    <w:tmpl w:val="086440DA"/>
    <w:lvl w:ilvl="0" w:tplc="F2C893E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355E79"/>
    <w:multiLevelType w:val="hybridMultilevel"/>
    <w:tmpl w:val="456EE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F77249"/>
    <w:multiLevelType w:val="hybridMultilevel"/>
    <w:tmpl w:val="8542A31C"/>
    <w:lvl w:ilvl="0" w:tplc="48F42E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7139E0"/>
    <w:multiLevelType w:val="hybridMultilevel"/>
    <w:tmpl w:val="2012A168"/>
    <w:lvl w:ilvl="0" w:tplc="FFFFFFFF">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A72A42"/>
    <w:multiLevelType w:val="hybridMultilevel"/>
    <w:tmpl w:val="C4F6C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6719796">
    <w:abstractNumId w:val="3"/>
  </w:num>
  <w:num w:numId="2" w16cid:durableId="1347754267">
    <w:abstractNumId w:val="6"/>
  </w:num>
  <w:num w:numId="3" w16cid:durableId="399332947">
    <w:abstractNumId w:val="5"/>
  </w:num>
  <w:num w:numId="4" w16cid:durableId="7829140">
    <w:abstractNumId w:val="1"/>
  </w:num>
  <w:num w:numId="5" w16cid:durableId="1785227256">
    <w:abstractNumId w:val="7"/>
  </w:num>
  <w:num w:numId="6" w16cid:durableId="1638417735">
    <w:abstractNumId w:val="9"/>
  </w:num>
  <w:num w:numId="7" w16cid:durableId="785462705">
    <w:abstractNumId w:val="0"/>
  </w:num>
  <w:num w:numId="8" w16cid:durableId="51781422">
    <w:abstractNumId w:val="4"/>
  </w:num>
  <w:num w:numId="9" w16cid:durableId="1809588016">
    <w:abstractNumId w:val="2"/>
  </w:num>
  <w:num w:numId="10" w16cid:durableId="1146513833">
    <w:abstractNumId w:val="8"/>
  </w:num>
  <w:num w:numId="11" w16cid:durableId="758211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B4"/>
    <w:rsid w:val="0007316E"/>
    <w:rsid w:val="000F66F4"/>
    <w:rsid w:val="001802A7"/>
    <w:rsid w:val="00181DE1"/>
    <w:rsid w:val="002D3204"/>
    <w:rsid w:val="002F1467"/>
    <w:rsid w:val="00311B74"/>
    <w:rsid w:val="00363D19"/>
    <w:rsid w:val="003D1217"/>
    <w:rsid w:val="003E19D6"/>
    <w:rsid w:val="003F4C96"/>
    <w:rsid w:val="00504F94"/>
    <w:rsid w:val="005722C3"/>
    <w:rsid w:val="00584FB6"/>
    <w:rsid w:val="005979D0"/>
    <w:rsid w:val="00752691"/>
    <w:rsid w:val="00797089"/>
    <w:rsid w:val="00835F3C"/>
    <w:rsid w:val="00A30B39"/>
    <w:rsid w:val="00B62A38"/>
    <w:rsid w:val="00B635EC"/>
    <w:rsid w:val="00BB009C"/>
    <w:rsid w:val="00D22BB4"/>
    <w:rsid w:val="00D23B69"/>
    <w:rsid w:val="00D81DA8"/>
    <w:rsid w:val="00DF1ECD"/>
    <w:rsid w:val="00E16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DEC6"/>
  <w15:chartTrackingRefBased/>
  <w15:docId w15:val="{523869EA-7234-4E2B-AAE9-4C48407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2BB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D22BB4"/>
    <w:pPr>
      <w:tabs>
        <w:tab w:val="left" w:pos="3969"/>
        <w:tab w:val="left" w:pos="9072"/>
      </w:tabs>
      <w:ind w:left="851"/>
    </w:pPr>
    <w:rPr>
      <w:b/>
      <w:color w:val="000000"/>
    </w:rPr>
  </w:style>
  <w:style w:type="paragraph" w:styleId="Odstavekseznama">
    <w:name w:val="List Paragraph"/>
    <w:basedOn w:val="Navaden"/>
    <w:link w:val="OdstavekseznamaZnak"/>
    <w:uiPriority w:val="34"/>
    <w:qFormat/>
    <w:rsid w:val="00D22BB4"/>
    <w:pPr>
      <w:ind w:left="720"/>
      <w:contextualSpacing/>
    </w:pPr>
  </w:style>
  <w:style w:type="character" w:customStyle="1" w:styleId="OdstavekseznamaZnak">
    <w:name w:val="Odstavek seznama Znak"/>
    <w:basedOn w:val="Privzetapisavaodstavka"/>
    <w:link w:val="Odstavekseznama"/>
    <w:uiPriority w:val="34"/>
    <w:rsid w:val="00D22BB4"/>
    <w:rPr>
      <w:rFonts w:ascii="Times New Roman" w:eastAsia="Times New Roman" w:hAnsi="Times New Roman" w:cs="Times New Roman"/>
      <w:sz w:val="24"/>
      <w:szCs w:val="20"/>
      <w:lang w:eastAsia="sl-SI"/>
    </w:rPr>
  </w:style>
  <w:style w:type="table" w:styleId="Tabelamrea">
    <w:name w:val="Table Grid"/>
    <w:basedOn w:val="Navadnatabela"/>
    <w:uiPriority w:val="39"/>
    <w:rsid w:val="00D8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52691"/>
    <w:pPr>
      <w:spacing w:after="0" w:line="240" w:lineRule="auto"/>
    </w:pPr>
  </w:style>
  <w:style w:type="paragraph" w:styleId="Navadensplet">
    <w:name w:val="Normal (Web)"/>
    <w:basedOn w:val="Navaden"/>
    <w:uiPriority w:val="99"/>
    <w:unhideWhenUsed/>
    <w:rsid w:val="00752691"/>
    <w:pPr>
      <w:spacing w:before="100" w:beforeAutospacing="1" w:after="100" w:afterAutospacing="1"/>
    </w:pPr>
    <w:rPr>
      <w:szCs w:val="24"/>
    </w:rPr>
  </w:style>
  <w:style w:type="character" w:styleId="Krepko">
    <w:name w:val="Strong"/>
    <w:basedOn w:val="Privzetapisavaodstavka"/>
    <w:uiPriority w:val="22"/>
    <w:qFormat/>
    <w:rsid w:val="00752691"/>
    <w:rPr>
      <w:b/>
      <w:bCs/>
    </w:rPr>
  </w:style>
  <w:style w:type="character" w:styleId="Hiperpovezava">
    <w:name w:val="Hyperlink"/>
    <w:basedOn w:val="Privzetapisavaodstavka"/>
    <w:uiPriority w:val="99"/>
    <w:unhideWhenUsed/>
    <w:rsid w:val="0075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 TargetMode="External"/><Relationship Id="rId3" Type="http://schemas.openxmlformats.org/officeDocument/2006/relationships/settings" Target="settings.xml"/><Relationship Id="rId7" Type="http://schemas.openxmlformats.org/officeDocument/2006/relationships/hyperlink" Target="http://www.uradni-list.si/1/objava.jsp?sop=2020-01-22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4963</Words>
  <Characters>28290</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Grmek</dc:creator>
  <cp:keywords/>
  <dc:description/>
  <cp:lastModifiedBy>David Jugovec</cp:lastModifiedBy>
  <cp:revision>5</cp:revision>
  <dcterms:created xsi:type="dcterms:W3CDTF">2021-03-26T10:10:00Z</dcterms:created>
  <dcterms:modified xsi:type="dcterms:W3CDTF">2022-09-15T06:36:00Z</dcterms:modified>
</cp:coreProperties>
</file>